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31C2C88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F15A14">
        <w:rPr>
          <w:rFonts w:cs="Arial"/>
          <w:sz w:val="24"/>
          <w:szCs w:val="24"/>
        </w:rPr>
        <w:t>6</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47D81">
        <w:rPr>
          <w:rFonts w:cs="Arial"/>
          <w:color w:val="000000"/>
          <w:sz w:val="24"/>
          <w:szCs w:val="24"/>
        </w:rPr>
        <w:t>9874</w:t>
      </w:r>
    </w:p>
    <w:p w14:paraId="2700B07E" w14:textId="55572005"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F15A14">
        <w:rPr>
          <w:rFonts w:eastAsia="SimSun"/>
          <w:sz w:val="24"/>
          <w:szCs w:val="24"/>
          <w:lang w:eastAsia="zh-CN"/>
        </w:rPr>
        <w:t>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AAB1D2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237E">
        <w:rPr>
          <w:rFonts w:ascii="Arial" w:hAnsi="Arial"/>
          <w:sz w:val="24"/>
          <w:lang w:val="en-US"/>
        </w:rPr>
        <w:t>7.7</w:t>
      </w:r>
      <w:r w:rsidR="001A28A6">
        <w:rPr>
          <w:rFonts w:ascii="Arial" w:hAnsi="Arial"/>
          <w:sz w:val="24"/>
          <w:lang w:val="en-US"/>
        </w:rPr>
        <w:t>.2.1.1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D17C8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urements in NR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5B33BA56" w:rsidR="00832903" w:rsidRDefault="008D008F" w:rsidP="00832903">
      <w:pPr>
        <w:rPr>
          <w:lang w:val="en-US"/>
        </w:rPr>
      </w:pPr>
      <w:r>
        <w:rPr>
          <w:lang w:val="en-US"/>
        </w:rPr>
        <w:t>In RAN4#9</w:t>
      </w:r>
      <w:r w:rsidR="00970571">
        <w:rPr>
          <w:lang w:val="en-US"/>
        </w:rPr>
        <w:t>5</w:t>
      </w:r>
      <w:r>
        <w:rPr>
          <w:lang w:val="en-US"/>
        </w:rPr>
        <w:t xml:space="preserve">-e meeting, several aspects of PRS-RSTD measurements were </w:t>
      </w:r>
      <w:r w:rsidR="00037FCF">
        <w:rPr>
          <w:lang w:val="en-US"/>
        </w:rPr>
        <w:t xml:space="preserve">further </w:t>
      </w:r>
      <w:r>
        <w:rPr>
          <w:lang w:val="en-US"/>
        </w:rPr>
        <w:t>discussed</w:t>
      </w:r>
      <w:r w:rsidR="00970571">
        <w:rPr>
          <w:lang w:val="en-US"/>
        </w:rPr>
        <w:t xml:space="preserve"> </w:t>
      </w:r>
      <w:r w:rsidR="00AA5134">
        <w:rPr>
          <w:lang w:val="en-US"/>
        </w:rPr>
        <w:t>with a WF agreed in [</w:t>
      </w:r>
      <w:r w:rsidR="00970571">
        <w:rPr>
          <w:lang w:val="en-US"/>
        </w:rPr>
        <w:t>1</w:t>
      </w:r>
      <w:r w:rsidR="00AA5134">
        <w:rPr>
          <w:lang w:val="en-US"/>
        </w:rPr>
        <w:t>]. In this paper, we discuss the following topics:</w:t>
      </w:r>
    </w:p>
    <w:p w14:paraId="7185CCDB" w14:textId="2AE170AC" w:rsidR="00BC406D" w:rsidRDefault="00BC406D" w:rsidP="00BC406D">
      <w:pPr>
        <w:pStyle w:val="ListParagraph"/>
        <w:numPr>
          <w:ilvl w:val="0"/>
          <w:numId w:val="8"/>
        </w:numPr>
        <w:rPr>
          <w:sz w:val="20"/>
          <w:szCs w:val="20"/>
        </w:rPr>
      </w:pPr>
      <w:r>
        <w:rPr>
          <w:sz w:val="20"/>
          <w:szCs w:val="20"/>
        </w:rPr>
        <w:t xml:space="preserve">Remaining issues on </w:t>
      </w:r>
      <w:r w:rsidRPr="00CF7618">
        <w:rPr>
          <w:sz w:val="20"/>
          <w:szCs w:val="20"/>
        </w:rPr>
        <w:t xml:space="preserve">PRS-RSTD report mapping </w:t>
      </w:r>
    </w:p>
    <w:p w14:paraId="25AC3CD8" w14:textId="1614B8CB" w:rsidR="00804EC1" w:rsidRPr="00804EC1" w:rsidRDefault="00804EC1" w:rsidP="00804EC1">
      <w:pPr>
        <w:pStyle w:val="ListParagraph"/>
        <w:numPr>
          <w:ilvl w:val="0"/>
          <w:numId w:val="8"/>
        </w:numPr>
        <w:rPr>
          <w:sz w:val="20"/>
          <w:szCs w:val="20"/>
        </w:rPr>
      </w:pPr>
      <w:r w:rsidRPr="00CF7618">
        <w:rPr>
          <w:sz w:val="20"/>
          <w:szCs w:val="20"/>
        </w:rPr>
        <w:t>Measurement reporting capability</w:t>
      </w:r>
    </w:p>
    <w:p w14:paraId="7704DA6C" w14:textId="26E9C70C" w:rsidR="00606363" w:rsidRPr="00CF7618" w:rsidRDefault="00606363" w:rsidP="00812507">
      <w:pPr>
        <w:pStyle w:val="ListParagraph"/>
        <w:numPr>
          <w:ilvl w:val="0"/>
          <w:numId w:val="8"/>
        </w:numPr>
        <w:rPr>
          <w:sz w:val="20"/>
          <w:szCs w:val="20"/>
        </w:rPr>
      </w:pPr>
      <w:r w:rsidRPr="00CF7618">
        <w:rPr>
          <w:sz w:val="20"/>
          <w:szCs w:val="20"/>
        </w:rPr>
        <w:t>Measurement period requirements</w:t>
      </w:r>
    </w:p>
    <w:p w14:paraId="58FF3906" w14:textId="41BEEA12" w:rsidR="00606363" w:rsidRDefault="00606363" w:rsidP="00812507">
      <w:pPr>
        <w:pStyle w:val="ListParagraph"/>
        <w:numPr>
          <w:ilvl w:val="0"/>
          <w:numId w:val="8"/>
        </w:numPr>
        <w:rPr>
          <w:sz w:val="20"/>
          <w:szCs w:val="20"/>
        </w:rPr>
      </w:pPr>
      <w:r w:rsidRPr="00CF7618">
        <w:rPr>
          <w:sz w:val="20"/>
          <w:szCs w:val="20"/>
        </w:rPr>
        <w:t>Measurement accuracy requirements</w:t>
      </w:r>
    </w:p>
    <w:p w14:paraId="54268A1B" w14:textId="47C0BAE5" w:rsidR="008B49CB" w:rsidRPr="00CF7618" w:rsidRDefault="008B49CB" w:rsidP="00812507">
      <w:pPr>
        <w:pStyle w:val="ListParagraph"/>
        <w:numPr>
          <w:ilvl w:val="0"/>
          <w:numId w:val="8"/>
        </w:numPr>
        <w:rPr>
          <w:sz w:val="20"/>
          <w:szCs w:val="20"/>
        </w:rPr>
      </w:pPr>
      <w:r>
        <w:rPr>
          <w:sz w:val="20"/>
          <w:szCs w:val="20"/>
        </w:rPr>
        <w:t>Side conditions</w:t>
      </w:r>
    </w:p>
    <w:p w14:paraId="56389FCB" w14:textId="6144F868" w:rsidR="00642B36" w:rsidRDefault="00642B36" w:rsidP="00AC5151">
      <w:pPr>
        <w:pStyle w:val="Heading1"/>
        <w:rPr>
          <w:lang w:val="en-US" w:eastAsia="zh-CN"/>
        </w:rPr>
      </w:pPr>
      <w:r>
        <w:rPr>
          <w:lang w:val="en-US" w:eastAsia="zh-CN"/>
        </w:rPr>
        <w:t xml:space="preserve">RSTD report mapping </w:t>
      </w:r>
    </w:p>
    <w:p w14:paraId="5A071C90" w14:textId="293E9C28" w:rsidR="003221B9" w:rsidRPr="003221B9" w:rsidRDefault="009C74CB" w:rsidP="003221B9">
      <w:pPr>
        <w:rPr>
          <w:lang w:val="en-US" w:eastAsia="zh-CN"/>
        </w:rPr>
      </w:pPr>
      <w:r>
        <w:rPr>
          <w:lang w:val="en-US" w:eastAsia="zh-CN"/>
        </w:rPr>
        <w:t xml:space="preserve">On RSTD report mapping, the remaining issues are </w:t>
      </w:r>
      <w:r w:rsidR="008F0193">
        <w:rPr>
          <w:lang w:val="en-US" w:eastAsia="zh-CN"/>
        </w:rPr>
        <w:t>captured as in the following</w:t>
      </w:r>
      <w:r w:rsidR="00B16EB8">
        <w:rPr>
          <w:lang w:val="en-US" w:eastAsia="zh-CN"/>
        </w:rPr>
        <w:t>:</w:t>
      </w:r>
    </w:p>
    <w:p w14:paraId="51791FBD" w14:textId="4639F2D0" w:rsidR="00642B36" w:rsidRDefault="003221B9" w:rsidP="00642B36">
      <w:pPr>
        <w:rPr>
          <w:lang w:val="en-US" w:eastAsia="zh-CN"/>
        </w:rPr>
      </w:pPr>
      <w:r w:rsidRPr="0074147F">
        <w:rPr>
          <w:noProof/>
          <w:lang w:val="en-US" w:eastAsia="zh-CN"/>
        </w:rPr>
        <mc:AlternateContent>
          <mc:Choice Requires="wps">
            <w:drawing>
              <wp:inline distT="0" distB="0" distL="0" distR="0" wp14:anchorId="629B6F07" wp14:editId="24EA2C69">
                <wp:extent cx="5881420" cy="441007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410075"/>
                        </a:xfrm>
                        <a:prstGeom prst="rect">
                          <a:avLst/>
                        </a:prstGeom>
                        <a:solidFill>
                          <a:srgbClr val="FFFFFF"/>
                        </a:solidFill>
                        <a:ln w="9525">
                          <a:solidFill>
                            <a:srgbClr val="000000"/>
                          </a:solidFill>
                          <a:miter lim="800000"/>
                          <a:headEnd/>
                          <a:tailEnd/>
                        </a:ln>
                      </wps:spPr>
                      <wps:txbx>
                        <w:txbxContent>
                          <w:p w14:paraId="6DDAA506" w14:textId="77777777" w:rsidR="00281E88" w:rsidRPr="00551E82" w:rsidRDefault="00281E88" w:rsidP="00551E82">
                            <w:pPr>
                              <w:numPr>
                                <w:ilvl w:val="0"/>
                                <w:numId w:val="26"/>
                              </w:numPr>
                              <w:tabs>
                                <w:tab w:val="num" w:pos="720"/>
                              </w:tabs>
                              <w:rPr>
                                <w:rFonts w:eastAsia="Batang"/>
                                <w:b/>
                                <w:bCs/>
                                <w:lang w:val="en-US" w:eastAsia="zh-CN"/>
                              </w:rPr>
                            </w:pPr>
                            <w:r w:rsidRPr="00551E82">
                              <w:rPr>
                                <w:rFonts w:eastAsia="Batang"/>
                                <w:b/>
                                <w:bCs/>
                                <w:lang w:val="en-US" w:eastAsia="zh-CN"/>
                              </w:rPr>
                              <w:t>Relation between k1 and k2</w:t>
                            </w:r>
                          </w:p>
                          <w:p w14:paraId="77F9CE03" w14:textId="50AB7903"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1. </w:t>
                            </w:r>
                            <m:oMath>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k</m:t>
                                  </m:r>
                                </m:e>
                                <m:sub>
                                  <m:r>
                                    <m:rPr>
                                      <m:sty m:val="b"/>
                                    </m:rPr>
                                    <w:rPr>
                                      <w:rFonts w:ascii="Cambria Math" w:eastAsia="Batang" w:hAnsi="Cambria Math"/>
                                      <w:lang w:val="en-US" w:eastAsia="zh-CN"/>
                                    </w:rPr>
                                    <m:t>1</m:t>
                                  </m:r>
                                </m:sub>
                              </m:sSub>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≤k</m:t>
                                  </m:r>
                                </m:e>
                                <m:sub>
                                  <m:r>
                                    <m:rPr>
                                      <m:sty m:val="b"/>
                                    </m:rPr>
                                    <w:rPr>
                                      <w:rFonts w:ascii="Cambria Math" w:eastAsia="Batang" w:hAnsi="Cambria Math"/>
                                      <w:lang w:val="en-US" w:eastAsia="zh-CN"/>
                                    </w:rPr>
                                    <m:t>2</m:t>
                                  </m:r>
                                </m:sub>
                              </m:sSub>
                              <m:r>
                                <m:rPr>
                                  <m:sty m:val="b"/>
                                </m:rPr>
                                <w:rPr>
                                  <w:rFonts w:ascii="Cambria Math" w:eastAsia="Batang" w:hAnsi="Cambria Math"/>
                                  <w:lang w:val="en-US" w:eastAsia="zh-CN"/>
                                </w:rPr>
                                <m:t>≤</m:t>
                              </m:r>
                              <m:d>
                                <m:dPr>
                                  <m:begChr m:val="⌈"/>
                                  <m:endChr m:val="⌉"/>
                                  <m:ctrlPr>
                                    <w:rPr>
                                      <w:rFonts w:ascii="Cambria Math" w:eastAsia="Batang" w:hAnsi="Cambria Math"/>
                                      <w:b/>
                                      <w:bCs/>
                                      <w:i/>
                                      <w:iCs/>
                                      <w:lang w:val="en-US" w:eastAsia="zh-CN"/>
                                    </w:rPr>
                                  </m:ctrlPr>
                                </m:dPr>
                                <m:e>
                                  <m:func>
                                    <m:funcPr>
                                      <m:ctrlPr>
                                        <w:rPr>
                                          <w:rFonts w:ascii="Cambria Math" w:eastAsia="Batang" w:hAnsi="Cambria Math"/>
                                          <w:b/>
                                          <w:bCs/>
                                          <w:i/>
                                          <w:iCs/>
                                          <w:lang w:val="en-US" w:eastAsia="zh-CN"/>
                                        </w:rPr>
                                      </m:ctrlPr>
                                    </m:funcPr>
                                    <m:fName>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log</m:t>
                                          </m:r>
                                        </m:e>
                                        <m:sub>
                                          <m:r>
                                            <m:rPr>
                                              <m:sty m:val="b"/>
                                            </m:rPr>
                                            <w:rPr>
                                              <w:rFonts w:ascii="Cambria Math" w:eastAsia="Batang" w:hAnsi="Cambria Math"/>
                                              <w:lang w:val="en-US" w:eastAsia="zh-CN"/>
                                            </w:rPr>
                                            <m:t>2</m:t>
                                          </m:r>
                                        </m:sub>
                                      </m:sSub>
                                    </m:fName>
                                    <m:e>
                                      <m:d>
                                        <m:dPr>
                                          <m:ctrlPr>
                                            <w:rPr>
                                              <w:rFonts w:ascii="Cambria Math" w:eastAsia="Batang" w:hAnsi="Cambria Math"/>
                                              <w:b/>
                                              <w:bCs/>
                                              <w:i/>
                                              <w:iCs/>
                                              <w:lang w:val="en-US" w:eastAsia="zh-CN"/>
                                            </w:rPr>
                                          </m:ctrlPr>
                                        </m:dPr>
                                        <m:e>
                                          <m:f>
                                            <m:fPr>
                                              <m:ctrlPr>
                                                <w:rPr>
                                                  <w:rFonts w:ascii="Cambria Math" w:eastAsia="Batang" w:hAnsi="Cambria Math"/>
                                                  <w:b/>
                                                  <w:bCs/>
                                                  <w:i/>
                                                  <w:iCs/>
                                                  <w:lang w:val="en-US" w:eastAsia="zh-CN"/>
                                                </w:rPr>
                                              </m:ctrlPr>
                                            </m:fPr>
                                            <m:num>
                                              <m:r>
                                                <m:rPr>
                                                  <m:sty m:val="b"/>
                                                </m:rPr>
                                                <w:rPr>
                                                  <w:rFonts w:ascii="Cambria Math" w:eastAsia="Batang" w:hAnsi="Cambria Math"/>
                                                  <w:lang w:val="en-US" w:eastAsia="zh-CN"/>
                                                </w:rPr>
                                                <m:t>1</m:t>
                                              </m:r>
                                            </m:num>
                                            <m:den>
                                              <m:r>
                                                <m:rPr>
                                                  <m:sty m:val="b"/>
                                                </m:rPr>
                                                <w:rPr>
                                                  <w:rFonts w:ascii="Cambria Math" w:eastAsia="Batang" w:hAnsi="Cambria Math"/>
                                                  <w:lang w:val="en-US" w:eastAsia="zh-CN"/>
                                                </w:rPr>
                                                <m:t>4</m:t>
                                              </m:r>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T</m:t>
                                                  </m:r>
                                                </m:e>
                                                <m:sub>
                                                  <m:r>
                                                    <m:rPr>
                                                      <m:sty m:val="b"/>
                                                    </m:rPr>
                                                    <w:rPr>
                                                      <w:rFonts w:ascii="Cambria Math" w:eastAsia="Batang" w:hAnsi="Cambria Math"/>
                                                      <w:lang w:val="en-US" w:eastAsia="zh-CN"/>
                                                    </w:rPr>
                                                    <m:t>c</m:t>
                                                  </m:r>
                                                </m:sub>
                                              </m:sSub>
                                              <m:func>
                                                <m:funcPr>
                                                  <m:ctrlPr>
                                                    <w:rPr>
                                                      <w:rFonts w:ascii="Cambria Math" w:eastAsia="Batang" w:hAnsi="Cambria Math"/>
                                                      <w:b/>
                                                      <w:bCs/>
                                                      <w:i/>
                                                      <w:iCs/>
                                                      <w:lang w:val="en-US" w:eastAsia="zh-CN"/>
                                                    </w:rPr>
                                                  </m:ctrlPr>
                                                </m:funcPr>
                                                <m:fName>
                                                  <m:limLow>
                                                    <m:limLowPr>
                                                      <m:ctrlPr>
                                                        <w:rPr>
                                                          <w:rFonts w:ascii="Cambria Math" w:eastAsia="Batang" w:hAnsi="Cambria Math"/>
                                                          <w:b/>
                                                          <w:bCs/>
                                                          <w:i/>
                                                          <w:iCs/>
                                                          <w:lang w:val="en-US" w:eastAsia="zh-CN"/>
                                                        </w:rPr>
                                                      </m:ctrlPr>
                                                    </m:limLowPr>
                                                    <m:e>
                                                      <m:r>
                                                        <m:rPr>
                                                          <m:sty m:val="b"/>
                                                        </m:rPr>
                                                        <w:rPr>
                                                          <w:rFonts w:ascii="Cambria Math" w:eastAsia="Batang" w:hAnsi="Cambria Math"/>
                                                          <w:lang w:val="en-US" w:eastAsia="zh-CN"/>
                                                        </w:rPr>
                                                        <m:t>min</m:t>
                                                      </m:r>
                                                    </m:e>
                                                    <m:lim>
                                                      <m:r>
                                                        <m:rPr>
                                                          <m:sty m:val="b"/>
                                                        </m:rPr>
                                                        <w:rPr>
                                                          <w:rFonts w:ascii="Cambria Math" w:eastAsia="Batang" w:hAnsi="Cambria Math"/>
                                                          <w:lang w:val="en-US" w:eastAsia="zh-CN"/>
                                                        </w:rPr>
                                                        <m:t>i</m:t>
                                                      </m:r>
                                                    </m:lim>
                                                  </m:limLow>
                                                </m:fName>
                                                <m:e>
                                                  <m:r>
                                                    <m:rPr>
                                                      <m:sty m:val="b"/>
                                                    </m:rPr>
                                                    <w:rPr>
                                                      <w:rFonts w:ascii="Cambria Math" w:eastAsia="Batang" w:hAnsi="Cambria Math"/>
                                                      <w:lang w:val="en-US" w:eastAsia="zh-CN"/>
                                                    </w:rPr>
                                                    <m:t>(B</m:t>
                                                  </m:r>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W</m:t>
                                                      </m:r>
                                                    </m:e>
                                                    <m:sub>
                                                      <m:r>
                                                        <m:rPr>
                                                          <m:sty m:val="b"/>
                                                        </m:rPr>
                                                        <w:rPr>
                                                          <w:rFonts w:ascii="Cambria Math" w:eastAsia="Batang" w:hAnsi="Cambria Math"/>
                                                          <w:lang w:val="en-US" w:eastAsia="zh-CN"/>
                                                        </w:rPr>
                                                        <m:t>PRS,i</m:t>
                                                      </m:r>
                                                    </m:sub>
                                                  </m:sSub>
                                                  <m:r>
                                                    <m:rPr>
                                                      <m:sty m:val="b"/>
                                                    </m:rPr>
                                                    <w:rPr>
                                                      <w:rFonts w:ascii="Cambria Math" w:eastAsia="Batang" w:hAnsi="Cambria Math"/>
                                                      <w:lang w:val="en-US" w:eastAsia="zh-CN"/>
                                                    </w:rPr>
                                                    <m:t>)</m:t>
                                                  </m:r>
                                                </m:e>
                                              </m:func>
                                              <m:r>
                                                <m:rPr>
                                                  <m:sty m:val="b"/>
                                                </m:rPr>
                                                <w:rPr>
                                                  <w:rFonts w:ascii="Cambria Math" w:eastAsia="Batang" w:hAnsi="Cambria Math"/>
                                                  <w:lang w:val="en-US" w:eastAsia="zh-CN"/>
                                                </w:rPr>
                                                <m:t> </m:t>
                                              </m:r>
                                            </m:den>
                                          </m:f>
                                        </m:e>
                                      </m:d>
                                    </m:e>
                                  </m:func>
                                </m:e>
                              </m:d>
                            </m:oMath>
                            <w:r w:rsidRPr="00551E82">
                              <w:rPr>
                                <w:rFonts w:eastAsia="Batang"/>
                                <w:b/>
                                <w:bCs/>
                                <w:lang w:val="en-US" w:eastAsia="zh-CN"/>
                              </w:rPr>
                              <w:t xml:space="preserve"> </w:t>
                            </w:r>
                          </w:p>
                          <w:p w14:paraId="45614C97" w14:textId="1D2785F0" w:rsidR="00281E88" w:rsidRPr="00551E82" w:rsidRDefault="00281E88" w:rsidP="00551E82">
                            <w:pPr>
                              <w:numPr>
                                <w:ilvl w:val="2"/>
                                <w:numId w:val="26"/>
                              </w:numPr>
                              <w:tabs>
                                <w:tab w:val="num" w:pos="2160"/>
                              </w:tabs>
                              <w:rPr>
                                <w:rFonts w:eastAsia="Batang"/>
                                <w:b/>
                                <w:bCs/>
                                <w:lang w:val="en-US" w:eastAsia="zh-CN"/>
                              </w:rPr>
                            </w:pPr>
                            <m:oMath>
                              <m:r>
                                <m:rPr>
                                  <m:sty m:val="b"/>
                                </m:rPr>
                                <w:rPr>
                                  <w:rFonts w:ascii="Cambria Math" w:eastAsia="Batang" w:hAnsi="Cambria Math"/>
                                  <w:lang w:val="en-US" w:eastAsia="zh-CN"/>
                                </w:rPr>
                                <m:t>i</m:t>
                              </m:r>
                            </m:oMath>
                            <w:r w:rsidRPr="00551E82">
                              <w:rPr>
                                <w:rFonts w:eastAsia="Batang"/>
                                <w:b/>
                                <w:bCs/>
                                <w:lang w:val="en-US" w:eastAsia="zh-CN"/>
                              </w:rPr>
                              <w:t xml:space="preserve"> is the positioning layer frequency layer index of all RSTD measurements of the same TRP pair.</w:t>
                            </w:r>
                          </w:p>
                          <w:p w14:paraId="40C40E4E"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2. k2 &gt;= k1</w:t>
                            </w:r>
                          </w:p>
                          <w:p w14:paraId="3C658AD2"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3. </w:t>
                            </w:r>
                            <w:r w:rsidRPr="00551E82">
                              <w:rPr>
                                <w:rFonts w:eastAsia="Batang"/>
                                <w:b/>
                                <w:bCs/>
                                <w:lang w:eastAsia="zh-CN"/>
                              </w:rPr>
                              <w:t>RAN4 not to define relationship between k1 and k2</w:t>
                            </w:r>
                          </w:p>
                          <w:p w14:paraId="1E8B74E1"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4. k2 &lt;= k1 </w:t>
                            </w:r>
                          </w:p>
                          <w:p w14:paraId="670FA65D"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5. UE shall report based on the finest granularity it can achieve </w:t>
                            </w:r>
                          </w:p>
                          <w:p w14:paraId="5E6E3AB0" w14:textId="77777777" w:rsidR="00281E88" w:rsidRPr="00551E82" w:rsidRDefault="00281E88" w:rsidP="00551E82">
                            <w:pPr>
                              <w:numPr>
                                <w:ilvl w:val="0"/>
                                <w:numId w:val="26"/>
                              </w:numPr>
                              <w:tabs>
                                <w:tab w:val="num" w:pos="720"/>
                              </w:tabs>
                              <w:rPr>
                                <w:rFonts w:eastAsia="Batang"/>
                                <w:b/>
                                <w:bCs/>
                                <w:lang w:val="en-US" w:eastAsia="zh-CN"/>
                              </w:rPr>
                            </w:pPr>
                            <w:r w:rsidRPr="00551E82">
                              <w:rPr>
                                <w:rFonts w:eastAsia="Batang"/>
                                <w:b/>
                                <w:bCs/>
                                <w:lang w:val="en-US" w:eastAsia="zh-CN"/>
                              </w:rPr>
                              <w:t>Applicable values for k in FR1</w:t>
                            </w:r>
                          </w:p>
                          <w:p w14:paraId="45CE6A46"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1. {1,2,3,4,5}</w:t>
                            </w:r>
                          </w:p>
                          <w:p w14:paraId="1ACFCE55"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2. {2,3,4,5}</w:t>
                            </w:r>
                          </w:p>
                          <w:p w14:paraId="312B509F"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3. {0,1,2,3,4,5} </w:t>
                            </w:r>
                          </w:p>
                          <w:p w14:paraId="65C0B103"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4. {3,4,5}</w:t>
                            </w:r>
                          </w:p>
                          <w:p w14:paraId="36B4C41B" w14:textId="77777777" w:rsidR="00281E88" w:rsidRPr="00F356F3" w:rsidRDefault="00281E88" w:rsidP="00F356F3">
                            <w:pPr>
                              <w:numPr>
                                <w:ilvl w:val="0"/>
                                <w:numId w:val="26"/>
                              </w:numPr>
                              <w:rPr>
                                <w:rFonts w:eastAsia="Batang"/>
                                <w:b/>
                                <w:lang w:val="en-US" w:eastAsia="zh-CN"/>
                              </w:rPr>
                            </w:pPr>
                            <w:r w:rsidRPr="00F356F3">
                              <w:rPr>
                                <w:rFonts w:eastAsia="Batang"/>
                                <w:b/>
                                <w:lang w:val="en-US" w:eastAsia="zh-CN"/>
                              </w:rPr>
                              <w:t>Report mapping for differential RSTD and Rx-Tx time difference</w:t>
                            </w:r>
                          </w:p>
                          <w:p w14:paraId="4FD402B8" w14:textId="77777777" w:rsidR="00281E88" w:rsidRPr="00F356F3" w:rsidRDefault="00281E88" w:rsidP="00F356F3">
                            <w:pPr>
                              <w:numPr>
                                <w:ilvl w:val="1"/>
                                <w:numId w:val="26"/>
                              </w:numPr>
                              <w:rPr>
                                <w:rFonts w:eastAsia="Batang"/>
                                <w:b/>
                                <w:lang w:val="en-US" w:eastAsia="zh-CN"/>
                              </w:rPr>
                            </w:pPr>
                            <w:r w:rsidRPr="00F356F3">
                              <w:rPr>
                                <w:rFonts w:eastAsia="Batang"/>
                                <w:b/>
                                <w:lang w:val="en-US" w:eastAsia="zh-CN"/>
                              </w:rPr>
                              <w:t xml:space="preserve">Option 1. Allow different ranges for different k values </w:t>
                            </w:r>
                          </w:p>
                          <w:p w14:paraId="13792E8E" w14:textId="77777777" w:rsidR="00281E88" w:rsidRPr="00F356F3" w:rsidRDefault="00281E88" w:rsidP="00F356F3">
                            <w:pPr>
                              <w:numPr>
                                <w:ilvl w:val="1"/>
                                <w:numId w:val="26"/>
                              </w:numPr>
                              <w:rPr>
                                <w:rFonts w:eastAsia="Batang"/>
                                <w:b/>
                                <w:lang w:val="en-US" w:eastAsia="zh-CN"/>
                              </w:rPr>
                            </w:pPr>
                            <w:r w:rsidRPr="00F356F3">
                              <w:rPr>
                                <w:rFonts w:eastAsia="Batang"/>
                                <w:b/>
                                <w:lang w:val="en-US" w:eastAsia="zh-CN"/>
                              </w:rPr>
                              <w:t xml:space="preserve">Option 2. Ensure the same range for all k’s, e.g., by increasing the last reporting interval to 8192 for all k values </w:t>
                            </w:r>
                          </w:p>
                          <w:p w14:paraId="1FAF71C7" w14:textId="77777777" w:rsidR="00281E88" w:rsidRPr="009C5EB9" w:rsidRDefault="00281E88" w:rsidP="003221B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29B6F07" id="_x0000_t202" coordsize="21600,21600" o:spt="202" path="m,l,21600r21600,l21600,xe">
                <v:stroke joinstyle="miter"/>
                <v:path gradientshapeok="t" o:connecttype="rect"/>
              </v:shapetype>
              <v:shape id="Text Box 3" o:spid="_x0000_s1026" type="#_x0000_t202" style="width:463.1pt;height:3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">
                <v:textbox>
                  <w:txbxContent>
                    <w:p w14:paraId="6DDAA506" w14:textId="77777777" w:rsidR="00281E88" w:rsidRPr="00551E82" w:rsidRDefault="00281E88" w:rsidP="00551E82">
                      <w:pPr>
                        <w:numPr>
                          <w:ilvl w:val="0"/>
                          <w:numId w:val="26"/>
                        </w:numPr>
                        <w:tabs>
                          <w:tab w:val="num" w:pos="720"/>
                        </w:tabs>
                        <w:rPr>
                          <w:rFonts w:eastAsia="Batang"/>
                          <w:b/>
                          <w:bCs/>
                          <w:lang w:val="en-US" w:eastAsia="zh-CN"/>
                        </w:rPr>
                      </w:pPr>
                      <w:r w:rsidRPr="00551E82">
                        <w:rPr>
                          <w:rFonts w:eastAsia="Batang"/>
                          <w:b/>
                          <w:bCs/>
                          <w:lang w:val="en-US" w:eastAsia="zh-CN"/>
                        </w:rPr>
                        <w:t>Relation between k1 and k2</w:t>
                      </w:r>
                    </w:p>
                    <w:p w14:paraId="77F9CE03" w14:textId="50AB7903"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1. </w:t>
                      </w:r>
                      <m:oMath>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k</m:t>
                            </m:r>
                          </m:e>
                          <m:sub>
                            <m:r>
                              <m:rPr>
                                <m:sty m:val="b"/>
                              </m:rPr>
                              <w:rPr>
                                <w:rFonts w:ascii="Cambria Math" w:eastAsia="Batang" w:hAnsi="Cambria Math"/>
                                <w:lang w:val="en-US" w:eastAsia="zh-CN"/>
                              </w:rPr>
                              <m:t>1</m:t>
                            </m:r>
                          </m:sub>
                        </m:sSub>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≤k</m:t>
                            </m:r>
                          </m:e>
                          <m:sub>
                            <m:r>
                              <m:rPr>
                                <m:sty m:val="b"/>
                              </m:rPr>
                              <w:rPr>
                                <w:rFonts w:ascii="Cambria Math" w:eastAsia="Batang" w:hAnsi="Cambria Math"/>
                                <w:lang w:val="en-US" w:eastAsia="zh-CN"/>
                              </w:rPr>
                              <m:t>2</m:t>
                            </m:r>
                          </m:sub>
                        </m:sSub>
                        <m:r>
                          <m:rPr>
                            <m:sty m:val="b"/>
                          </m:rPr>
                          <w:rPr>
                            <w:rFonts w:ascii="Cambria Math" w:eastAsia="Batang" w:hAnsi="Cambria Math"/>
                            <w:lang w:val="en-US" w:eastAsia="zh-CN"/>
                          </w:rPr>
                          <m:t>≤</m:t>
                        </m:r>
                        <m:d>
                          <m:dPr>
                            <m:begChr m:val="⌈"/>
                            <m:endChr m:val="⌉"/>
                            <m:ctrlPr>
                              <w:rPr>
                                <w:rFonts w:ascii="Cambria Math" w:eastAsia="Batang" w:hAnsi="Cambria Math"/>
                                <w:b/>
                                <w:bCs/>
                                <w:i/>
                                <w:iCs/>
                                <w:lang w:val="en-US" w:eastAsia="zh-CN"/>
                              </w:rPr>
                            </m:ctrlPr>
                          </m:dPr>
                          <m:e>
                            <m:func>
                              <m:funcPr>
                                <m:ctrlPr>
                                  <w:rPr>
                                    <w:rFonts w:ascii="Cambria Math" w:eastAsia="Batang" w:hAnsi="Cambria Math"/>
                                    <w:b/>
                                    <w:bCs/>
                                    <w:i/>
                                    <w:iCs/>
                                    <w:lang w:val="en-US" w:eastAsia="zh-CN"/>
                                  </w:rPr>
                                </m:ctrlPr>
                              </m:funcPr>
                              <m:fName>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log</m:t>
                                    </m:r>
                                  </m:e>
                                  <m:sub>
                                    <m:r>
                                      <m:rPr>
                                        <m:sty m:val="b"/>
                                      </m:rPr>
                                      <w:rPr>
                                        <w:rFonts w:ascii="Cambria Math" w:eastAsia="Batang" w:hAnsi="Cambria Math"/>
                                        <w:lang w:val="en-US" w:eastAsia="zh-CN"/>
                                      </w:rPr>
                                      <m:t>2</m:t>
                                    </m:r>
                                  </m:sub>
                                </m:sSub>
                              </m:fName>
                              <m:e>
                                <m:d>
                                  <m:dPr>
                                    <m:ctrlPr>
                                      <w:rPr>
                                        <w:rFonts w:ascii="Cambria Math" w:eastAsia="Batang" w:hAnsi="Cambria Math"/>
                                        <w:b/>
                                        <w:bCs/>
                                        <w:i/>
                                        <w:iCs/>
                                        <w:lang w:val="en-US" w:eastAsia="zh-CN"/>
                                      </w:rPr>
                                    </m:ctrlPr>
                                  </m:dPr>
                                  <m:e>
                                    <m:f>
                                      <m:fPr>
                                        <m:ctrlPr>
                                          <w:rPr>
                                            <w:rFonts w:ascii="Cambria Math" w:eastAsia="Batang" w:hAnsi="Cambria Math"/>
                                            <w:b/>
                                            <w:bCs/>
                                            <w:i/>
                                            <w:iCs/>
                                            <w:lang w:val="en-US" w:eastAsia="zh-CN"/>
                                          </w:rPr>
                                        </m:ctrlPr>
                                      </m:fPr>
                                      <m:num>
                                        <m:r>
                                          <m:rPr>
                                            <m:sty m:val="b"/>
                                          </m:rPr>
                                          <w:rPr>
                                            <w:rFonts w:ascii="Cambria Math" w:eastAsia="Batang" w:hAnsi="Cambria Math"/>
                                            <w:lang w:val="en-US" w:eastAsia="zh-CN"/>
                                          </w:rPr>
                                          <m:t>1</m:t>
                                        </m:r>
                                      </m:num>
                                      <m:den>
                                        <m:r>
                                          <m:rPr>
                                            <m:sty m:val="b"/>
                                          </m:rPr>
                                          <w:rPr>
                                            <w:rFonts w:ascii="Cambria Math" w:eastAsia="Batang" w:hAnsi="Cambria Math"/>
                                            <w:lang w:val="en-US" w:eastAsia="zh-CN"/>
                                          </w:rPr>
                                          <m:t>4</m:t>
                                        </m:r>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T</m:t>
                                            </m:r>
                                          </m:e>
                                          <m:sub>
                                            <m:r>
                                              <m:rPr>
                                                <m:sty m:val="b"/>
                                              </m:rPr>
                                              <w:rPr>
                                                <w:rFonts w:ascii="Cambria Math" w:eastAsia="Batang" w:hAnsi="Cambria Math"/>
                                                <w:lang w:val="en-US" w:eastAsia="zh-CN"/>
                                              </w:rPr>
                                              <m:t>c</m:t>
                                            </m:r>
                                          </m:sub>
                                        </m:sSub>
                                        <m:func>
                                          <m:funcPr>
                                            <m:ctrlPr>
                                              <w:rPr>
                                                <w:rFonts w:ascii="Cambria Math" w:eastAsia="Batang" w:hAnsi="Cambria Math"/>
                                                <w:b/>
                                                <w:bCs/>
                                                <w:i/>
                                                <w:iCs/>
                                                <w:lang w:val="en-US" w:eastAsia="zh-CN"/>
                                              </w:rPr>
                                            </m:ctrlPr>
                                          </m:funcPr>
                                          <m:fName>
                                            <m:limLow>
                                              <m:limLowPr>
                                                <m:ctrlPr>
                                                  <w:rPr>
                                                    <w:rFonts w:ascii="Cambria Math" w:eastAsia="Batang" w:hAnsi="Cambria Math"/>
                                                    <w:b/>
                                                    <w:bCs/>
                                                    <w:i/>
                                                    <w:iCs/>
                                                    <w:lang w:val="en-US" w:eastAsia="zh-CN"/>
                                                  </w:rPr>
                                                </m:ctrlPr>
                                              </m:limLowPr>
                                              <m:e>
                                                <m:r>
                                                  <m:rPr>
                                                    <m:sty m:val="b"/>
                                                  </m:rPr>
                                                  <w:rPr>
                                                    <w:rFonts w:ascii="Cambria Math" w:eastAsia="Batang" w:hAnsi="Cambria Math"/>
                                                    <w:lang w:val="en-US" w:eastAsia="zh-CN"/>
                                                  </w:rPr>
                                                  <m:t>min</m:t>
                                                </m:r>
                                              </m:e>
                                              <m:lim>
                                                <m:r>
                                                  <m:rPr>
                                                    <m:sty m:val="b"/>
                                                  </m:rPr>
                                                  <w:rPr>
                                                    <w:rFonts w:ascii="Cambria Math" w:eastAsia="Batang" w:hAnsi="Cambria Math"/>
                                                    <w:lang w:val="en-US" w:eastAsia="zh-CN"/>
                                                  </w:rPr>
                                                  <m:t>i</m:t>
                                                </m:r>
                                              </m:lim>
                                            </m:limLow>
                                          </m:fName>
                                          <m:e>
                                            <m:r>
                                              <m:rPr>
                                                <m:sty m:val="b"/>
                                              </m:rPr>
                                              <w:rPr>
                                                <w:rFonts w:ascii="Cambria Math" w:eastAsia="Batang" w:hAnsi="Cambria Math"/>
                                                <w:lang w:val="en-US" w:eastAsia="zh-CN"/>
                                              </w:rPr>
                                              <m:t>(B</m:t>
                                            </m:r>
                                            <m:sSub>
                                              <m:sSubPr>
                                                <m:ctrlPr>
                                                  <w:rPr>
                                                    <w:rFonts w:ascii="Cambria Math" w:eastAsia="Batang" w:hAnsi="Cambria Math"/>
                                                    <w:b/>
                                                    <w:bCs/>
                                                    <w:i/>
                                                    <w:iCs/>
                                                    <w:lang w:val="en-US" w:eastAsia="zh-CN"/>
                                                  </w:rPr>
                                                </m:ctrlPr>
                                              </m:sSubPr>
                                              <m:e>
                                                <m:r>
                                                  <m:rPr>
                                                    <m:sty m:val="b"/>
                                                  </m:rPr>
                                                  <w:rPr>
                                                    <w:rFonts w:ascii="Cambria Math" w:eastAsia="Batang" w:hAnsi="Cambria Math"/>
                                                    <w:lang w:val="en-US" w:eastAsia="zh-CN"/>
                                                  </w:rPr>
                                                  <m:t>W</m:t>
                                                </m:r>
                                              </m:e>
                                              <m:sub>
                                                <m:r>
                                                  <m:rPr>
                                                    <m:sty m:val="b"/>
                                                  </m:rPr>
                                                  <w:rPr>
                                                    <w:rFonts w:ascii="Cambria Math" w:eastAsia="Batang" w:hAnsi="Cambria Math"/>
                                                    <w:lang w:val="en-US" w:eastAsia="zh-CN"/>
                                                  </w:rPr>
                                                  <m:t>PRS,i</m:t>
                                                </m:r>
                                              </m:sub>
                                            </m:sSub>
                                            <m:r>
                                              <m:rPr>
                                                <m:sty m:val="b"/>
                                              </m:rPr>
                                              <w:rPr>
                                                <w:rFonts w:ascii="Cambria Math" w:eastAsia="Batang" w:hAnsi="Cambria Math"/>
                                                <w:lang w:val="en-US" w:eastAsia="zh-CN"/>
                                              </w:rPr>
                                              <m:t>)</m:t>
                                            </m:r>
                                          </m:e>
                                        </m:func>
                                        <m:r>
                                          <m:rPr>
                                            <m:sty m:val="b"/>
                                          </m:rPr>
                                          <w:rPr>
                                            <w:rFonts w:ascii="Cambria Math" w:eastAsia="Batang" w:hAnsi="Cambria Math"/>
                                            <w:lang w:val="en-US" w:eastAsia="zh-CN"/>
                                          </w:rPr>
                                          <m:t> </m:t>
                                        </m:r>
                                      </m:den>
                                    </m:f>
                                  </m:e>
                                </m:d>
                              </m:e>
                            </m:func>
                          </m:e>
                        </m:d>
                      </m:oMath>
                      <w:r w:rsidRPr="00551E82">
                        <w:rPr>
                          <w:rFonts w:eastAsia="Batang"/>
                          <w:b/>
                          <w:bCs/>
                          <w:lang w:val="en-US" w:eastAsia="zh-CN"/>
                        </w:rPr>
                        <w:t xml:space="preserve"> </w:t>
                      </w:r>
                    </w:p>
                    <w:p w14:paraId="45614C97" w14:textId="1D2785F0" w:rsidR="00281E88" w:rsidRPr="00551E82" w:rsidRDefault="00281E88" w:rsidP="00551E82">
                      <w:pPr>
                        <w:numPr>
                          <w:ilvl w:val="2"/>
                          <w:numId w:val="26"/>
                        </w:numPr>
                        <w:tabs>
                          <w:tab w:val="num" w:pos="2160"/>
                        </w:tabs>
                        <w:rPr>
                          <w:rFonts w:eastAsia="Batang"/>
                          <w:b/>
                          <w:bCs/>
                          <w:lang w:val="en-US" w:eastAsia="zh-CN"/>
                        </w:rPr>
                      </w:pPr>
                      <m:oMath>
                        <m:r>
                          <m:rPr>
                            <m:sty m:val="b"/>
                          </m:rPr>
                          <w:rPr>
                            <w:rFonts w:ascii="Cambria Math" w:eastAsia="Batang" w:hAnsi="Cambria Math"/>
                            <w:lang w:val="en-US" w:eastAsia="zh-CN"/>
                          </w:rPr>
                          <m:t>i</m:t>
                        </m:r>
                      </m:oMath>
                      <w:r w:rsidRPr="00551E82">
                        <w:rPr>
                          <w:rFonts w:eastAsia="Batang"/>
                          <w:b/>
                          <w:bCs/>
                          <w:lang w:val="en-US" w:eastAsia="zh-CN"/>
                        </w:rPr>
                        <w:t xml:space="preserve"> is the positioning layer frequency layer index of all RSTD measurements of the same TRP pair.</w:t>
                      </w:r>
                    </w:p>
                    <w:p w14:paraId="40C40E4E"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2. k2 &gt;= k1</w:t>
                      </w:r>
                    </w:p>
                    <w:p w14:paraId="3C658AD2"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3. </w:t>
                      </w:r>
                      <w:r w:rsidRPr="00551E82">
                        <w:rPr>
                          <w:rFonts w:eastAsia="Batang"/>
                          <w:b/>
                          <w:bCs/>
                          <w:lang w:eastAsia="zh-CN"/>
                        </w:rPr>
                        <w:t>RAN4 not to define relationship between k1 and k2</w:t>
                      </w:r>
                    </w:p>
                    <w:p w14:paraId="1E8B74E1"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4. k2 &lt;= k1 </w:t>
                      </w:r>
                    </w:p>
                    <w:p w14:paraId="670FA65D"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5. UE shall report based on the finest granularity it can achieve </w:t>
                      </w:r>
                    </w:p>
                    <w:p w14:paraId="5E6E3AB0" w14:textId="77777777" w:rsidR="00281E88" w:rsidRPr="00551E82" w:rsidRDefault="00281E88" w:rsidP="00551E82">
                      <w:pPr>
                        <w:numPr>
                          <w:ilvl w:val="0"/>
                          <w:numId w:val="26"/>
                        </w:numPr>
                        <w:tabs>
                          <w:tab w:val="num" w:pos="720"/>
                        </w:tabs>
                        <w:rPr>
                          <w:rFonts w:eastAsia="Batang"/>
                          <w:b/>
                          <w:bCs/>
                          <w:lang w:val="en-US" w:eastAsia="zh-CN"/>
                        </w:rPr>
                      </w:pPr>
                      <w:r w:rsidRPr="00551E82">
                        <w:rPr>
                          <w:rFonts w:eastAsia="Batang"/>
                          <w:b/>
                          <w:bCs/>
                          <w:lang w:val="en-US" w:eastAsia="zh-CN"/>
                        </w:rPr>
                        <w:t>Applicable values for k in FR1</w:t>
                      </w:r>
                    </w:p>
                    <w:p w14:paraId="45CE6A46"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1. {1,2,3,4,5}</w:t>
                      </w:r>
                    </w:p>
                    <w:p w14:paraId="1ACFCE55"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2. {2,3,4,5}</w:t>
                      </w:r>
                    </w:p>
                    <w:p w14:paraId="312B509F"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 xml:space="preserve">Option 3. {0,1,2,3,4,5} </w:t>
                      </w:r>
                    </w:p>
                    <w:p w14:paraId="65C0B103" w14:textId="77777777" w:rsidR="00281E88" w:rsidRPr="00551E82" w:rsidRDefault="00281E88" w:rsidP="00551E82">
                      <w:pPr>
                        <w:numPr>
                          <w:ilvl w:val="1"/>
                          <w:numId w:val="26"/>
                        </w:numPr>
                        <w:tabs>
                          <w:tab w:val="num" w:pos="1440"/>
                        </w:tabs>
                        <w:rPr>
                          <w:rFonts w:eastAsia="Batang"/>
                          <w:b/>
                          <w:bCs/>
                          <w:lang w:val="en-US" w:eastAsia="zh-CN"/>
                        </w:rPr>
                      </w:pPr>
                      <w:r w:rsidRPr="00551E82">
                        <w:rPr>
                          <w:rFonts w:eastAsia="Batang"/>
                          <w:b/>
                          <w:bCs/>
                          <w:lang w:val="en-US" w:eastAsia="zh-CN"/>
                        </w:rPr>
                        <w:t>Option 4. {3,4,5}</w:t>
                      </w:r>
                    </w:p>
                    <w:p w14:paraId="36B4C41B" w14:textId="77777777" w:rsidR="00281E88" w:rsidRPr="00F356F3" w:rsidRDefault="00281E88" w:rsidP="00F356F3">
                      <w:pPr>
                        <w:numPr>
                          <w:ilvl w:val="0"/>
                          <w:numId w:val="26"/>
                        </w:numPr>
                        <w:rPr>
                          <w:rFonts w:eastAsia="Batang"/>
                          <w:b/>
                          <w:lang w:val="en-US" w:eastAsia="zh-CN"/>
                        </w:rPr>
                      </w:pPr>
                      <w:r w:rsidRPr="00F356F3">
                        <w:rPr>
                          <w:rFonts w:eastAsia="Batang"/>
                          <w:b/>
                          <w:lang w:val="en-US" w:eastAsia="zh-CN"/>
                        </w:rPr>
                        <w:t>Report mapping for differential RSTD and Rx-Tx time difference</w:t>
                      </w:r>
                    </w:p>
                    <w:p w14:paraId="4FD402B8" w14:textId="77777777" w:rsidR="00281E88" w:rsidRPr="00F356F3" w:rsidRDefault="00281E88" w:rsidP="00F356F3">
                      <w:pPr>
                        <w:numPr>
                          <w:ilvl w:val="1"/>
                          <w:numId w:val="26"/>
                        </w:numPr>
                        <w:rPr>
                          <w:rFonts w:eastAsia="Batang"/>
                          <w:b/>
                          <w:lang w:val="en-US" w:eastAsia="zh-CN"/>
                        </w:rPr>
                      </w:pPr>
                      <w:r w:rsidRPr="00F356F3">
                        <w:rPr>
                          <w:rFonts w:eastAsia="Batang"/>
                          <w:b/>
                          <w:lang w:val="en-US" w:eastAsia="zh-CN"/>
                        </w:rPr>
                        <w:t xml:space="preserve">Option 1. Allow different ranges for different k values </w:t>
                      </w:r>
                    </w:p>
                    <w:p w14:paraId="13792E8E" w14:textId="77777777" w:rsidR="00281E88" w:rsidRPr="00F356F3" w:rsidRDefault="00281E88" w:rsidP="00F356F3">
                      <w:pPr>
                        <w:numPr>
                          <w:ilvl w:val="1"/>
                          <w:numId w:val="26"/>
                        </w:numPr>
                        <w:rPr>
                          <w:rFonts w:eastAsia="Batang"/>
                          <w:b/>
                          <w:lang w:val="en-US" w:eastAsia="zh-CN"/>
                        </w:rPr>
                      </w:pPr>
                      <w:r w:rsidRPr="00F356F3">
                        <w:rPr>
                          <w:rFonts w:eastAsia="Batang"/>
                          <w:b/>
                          <w:lang w:val="en-US" w:eastAsia="zh-CN"/>
                        </w:rPr>
                        <w:t xml:space="preserve">Option 2. Ensure the same range for all k’s, e.g., by increasing the last reporting interval to 8192 for all k values </w:t>
                      </w:r>
                    </w:p>
                    <w:p w14:paraId="1FAF71C7" w14:textId="77777777" w:rsidR="00281E88" w:rsidRPr="009C5EB9" w:rsidRDefault="00281E88" w:rsidP="003221B9">
                      <w:pPr>
                        <w:rPr>
                          <w:rFonts w:eastAsia="Batang"/>
                          <w:b/>
                          <w:lang w:eastAsia="zh-CN"/>
                        </w:rPr>
                      </w:pPr>
                    </w:p>
                  </w:txbxContent>
                </v:textbox>
                <w10:anchorlock/>
              </v:shape>
            </w:pict>
          </mc:Fallback>
        </mc:AlternateContent>
      </w:r>
    </w:p>
    <w:p w14:paraId="0AD11B27" w14:textId="7A89CFD8" w:rsidR="000019A2" w:rsidRDefault="000019A2" w:rsidP="00642B36">
      <w:pPr>
        <w:rPr>
          <w:lang w:val="en-US" w:eastAsia="zh-CN"/>
        </w:rPr>
      </w:pPr>
      <w:r>
        <w:rPr>
          <w:lang w:val="en-US" w:eastAsia="zh-CN"/>
        </w:rPr>
        <w:lastRenderedPageBreak/>
        <w:t xml:space="preserve">In our understanding, LMF should set the value of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187792">
        <w:rPr>
          <w:lang w:val="en-US" w:eastAsia="zh-CN"/>
        </w:rPr>
        <w:t xml:space="preserve"> properly with respect to PRS BW</w:t>
      </w:r>
      <w:r w:rsidR="003C00C7">
        <w:rPr>
          <w:lang w:val="en-US" w:eastAsia="zh-CN"/>
        </w:rPr>
        <w:t xml:space="preserve">, i.e., with increasing PRS BW,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3C00C7">
        <w:rPr>
          <w:lang w:val="en-US" w:eastAsia="zh-CN"/>
        </w:rPr>
        <w:t xml:space="preserve"> should be set to smaller values and vice versa. </w:t>
      </w:r>
      <w:r w:rsidR="00C23981">
        <w:rPr>
          <w:lang w:val="en-US" w:eastAsia="zh-CN"/>
        </w:rPr>
        <w:t xml:space="preserve">With this understanding, the value that UE selects,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C23981">
        <w:rPr>
          <w:lang w:val="en-US" w:eastAsia="zh-CN"/>
        </w:rPr>
        <w:t xml:space="preserve">, can be </w:t>
      </w:r>
      <w:r w:rsidR="00A44C08">
        <w:rPr>
          <w:lang w:val="en-US" w:eastAsia="zh-CN"/>
        </w:rPr>
        <w:t xml:space="preserve">equal to, or larger than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A44C08">
        <w:rPr>
          <w:lang w:val="en-US" w:eastAsia="zh-CN"/>
        </w:rPr>
        <w:t xml:space="preserve">. </w:t>
      </w:r>
      <w:r w:rsidR="00CB5264">
        <w:rPr>
          <w:lang w:val="en-US" w:eastAsia="zh-CN"/>
        </w:rPr>
        <w:t xml:space="preserve">In most scenarios, UE should adhere to the </w:t>
      </w:r>
      <w:r w:rsidR="00AE57E5">
        <w:rPr>
          <w:lang w:val="en-US" w:eastAsia="zh-CN"/>
        </w:rPr>
        <w:t xml:space="preserve">recommended value from LMF (i.e.,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AE57E5">
        <w:rPr>
          <w:lang w:val="en-US" w:eastAsia="zh-CN"/>
        </w:rPr>
        <w:t xml:space="preserve">) </w:t>
      </w:r>
      <w:r w:rsidR="004D587F">
        <w:rPr>
          <w:lang w:val="en-US" w:eastAsia="zh-CN"/>
        </w:rPr>
        <w:t xml:space="preserve">but in cases when the PRS BW is </w:t>
      </w:r>
      <w:r w:rsidR="00345287">
        <w:rPr>
          <w:lang w:val="en-US" w:eastAsia="zh-CN"/>
        </w:rPr>
        <w:t>beyond UE capability</w:t>
      </w:r>
      <w:r w:rsidR="00F54B82">
        <w:rPr>
          <w:lang w:val="en-US" w:eastAsia="zh-CN"/>
        </w:rPr>
        <w:t xml:space="preserve">, then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F54B82">
        <w:rPr>
          <w:lang w:val="en-US" w:eastAsia="zh-CN"/>
        </w:rPr>
        <w:t xml:space="preserve">. </w:t>
      </w:r>
    </w:p>
    <w:p w14:paraId="13F79353" w14:textId="13B74B95" w:rsidR="00881F2F" w:rsidRDefault="00881F2F" w:rsidP="00642B36">
      <w:pPr>
        <w:rPr>
          <w:lang w:val="en-US" w:eastAsia="zh-CN"/>
        </w:rPr>
      </w:pPr>
      <w:r>
        <w:rPr>
          <w:lang w:val="en-US" w:eastAsia="zh-CN"/>
        </w:rPr>
        <w:t xml:space="preserve">Among the options above for the relationship between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Pr>
          <w:lang w:val="en-US" w:eastAsia="zh-CN"/>
        </w:rPr>
        <w:t xml:space="preserve">, </w:t>
      </w:r>
      <w:r w:rsidR="00AC3BE2">
        <w:rPr>
          <w:lang w:val="en-US" w:eastAsia="zh-CN"/>
        </w:rPr>
        <w:t xml:space="preserve">we can support options 1-3. Option 1 is our proposal from last meeting but we can also </w:t>
      </w:r>
      <w:r w:rsidR="000B27FE">
        <w:rPr>
          <w:lang w:val="en-US" w:eastAsia="zh-CN"/>
        </w:rPr>
        <w:t>agree that the consideration for meeting accuracy can be separately captured in the accuracy requirements</w:t>
      </w:r>
      <w:r w:rsidR="00537B94">
        <w:rPr>
          <w:lang w:val="en-US" w:eastAsia="zh-CN"/>
        </w:rPr>
        <w:t>. Option 2 is reasonable to us and option 3</w:t>
      </w:r>
      <w:r w:rsidR="00287699">
        <w:rPr>
          <w:lang w:val="en-US" w:eastAsia="zh-CN"/>
        </w:rPr>
        <w:t xml:space="preserve"> is also agreeable as </w:t>
      </w:r>
      <w:r w:rsidR="00A63297">
        <w:rPr>
          <w:lang w:val="en-US" w:eastAsia="zh-CN"/>
        </w:rPr>
        <w:t>we do not see any harm in not capturing such relationship in RAN4 specification. Option</w:t>
      </w:r>
      <w:r w:rsidR="005962CE">
        <w:rPr>
          <w:lang w:val="en-US" w:eastAsia="zh-CN"/>
        </w:rPr>
        <w:t>s 4 and 5 are not agreeable as they impose unnecessary power consumption penalty on UE</w:t>
      </w:r>
      <w:r w:rsidR="00306948">
        <w:rPr>
          <w:lang w:val="en-US" w:eastAsia="zh-CN"/>
        </w:rPr>
        <w:t xml:space="preserve"> and do not even consider UE capability. </w:t>
      </w:r>
    </w:p>
    <w:p w14:paraId="4E925885" w14:textId="325681CD" w:rsidR="00551E82" w:rsidRPr="00551E82" w:rsidRDefault="00306948" w:rsidP="00306948">
      <w:pPr>
        <w:rPr>
          <w:rFonts w:eastAsia="Batang"/>
          <w:b/>
          <w:bCs/>
          <w:lang w:val="en-US" w:eastAsia="zh-CN"/>
        </w:rPr>
      </w:pPr>
      <w:r w:rsidRPr="00306948">
        <w:rPr>
          <w:b/>
          <w:bCs/>
          <w:lang w:val="en-US" w:eastAsia="zh-CN"/>
        </w:rPr>
        <w:t xml:space="preserve">Proposal 1. For </w:t>
      </w:r>
      <w:r w:rsidRPr="00306948">
        <w:rPr>
          <w:rFonts w:eastAsia="Batang"/>
          <w:b/>
          <w:bCs/>
          <w:lang w:val="en-US" w:eastAsia="zh-CN"/>
        </w:rPr>
        <w:t>r</w:t>
      </w:r>
      <w:r w:rsidR="00551E82" w:rsidRPr="00551E82">
        <w:rPr>
          <w:rFonts w:eastAsia="Batang"/>
          <w:b/>
          <w:bCs/>
          <w:lang w:val="en-US" w:eastAsia="zh-CN"/>
        </w:rPr>
        <w:t>elation between k1 and k2</w:t>
      </w:r>
      <w:r w:rsidRPr="00306948">
        <w:rPr>
          <w:rFonts w:eastAsia="Batang"/>
          <w:b/>
          <w:bCs/>
          <w:lang w:val="en-US" w:eastAsia="zh-CN"/>
        </w:rPr>
        <w:t>, any of the options 1-3 are agreeable.</w:t>
      </w:r>
    </w:p>
    <w:p w14:paraId="346E727E" w14:textId="463EA495" w:rsidR="00DC5E76" w:rsidRDefault="00A76BBA" w:rsidP="00642B36">
      <w:pPr>
        <w:rPr>
          <w:lang w:val="en-US" w:eastAsia="zh-CN"/>
        </w:rPr>
      </w:pPr>
      <w:r>
        <w:rPr>
          <w:lang w:val="en-US" w:eastAsia="zh-CN"/>
        </w:rPr>
        <w:t xml:space="preserve">Given the maximum BW of 100 MHz in FR1, our view is that </w:t>
      </w:r>
      <w:r w:rsidR="00252A65">
        <w:rPr>
          <w:lang w:val="en-US" w:eastAsia="zh-CN"/>
        </w:rPr>
        <w:t xml:space="preserve">granularity of Tc is </w:t>
      </w:r>
      <w:r w:rsidR="003173EC">
        <w:rPr>
          <w:lang w:val="en-US" w:eastAsia="zh-CN"/>
        </w:rPr>
        <w:t xml:space="preserve">not needed </w:t>
      </w:r>
      <w:r w:rsidR="000C283E">
        <w:rPr>
          <w:lang w:val="en-US" w:eastAsia="zh-CN"/>
        </w:rPr>
        <w:t>in FR1</w:t>
      </w:r>
      <w:r w:rsidR="00877E88">
        <w:rPr>
          <w:lang w:val="en-US" w:eastAsia="zh-CN"/>
        </w:rPr>
        <w:t xml:space="preserve"> but we are also fine with not having any restriction on </w:t>
      </w:r>
      <m:oMath>
        <m:r>
          <w:rPr>
            <w:rFonts w:ascii="Cambria Math" w:hAnsi="Cambria Math"/>
            <w:lang w:val="en-US" w:eastAsia="zh-CN"/>
          </w:rPr>
          <m:t>k</m:t>
        </m:r>
      </m:oMath>
      <w:r w:rsidR="004F3C66">
        <w:rPr>
          <w:lang w:val="en-US" w:eastAsia="zh-CN"/>
        </w:rPr>
        <w:t xml:space="preserve"> for FR1 at all.</w:t>
      </w:r>
    </w:p>
    <w:p w14:paraId="762E3D50" w14:textId="6F6D03F3" w:rsidR="00F35E51" w:rsidRDefault="000C283E" w:rsidP="00642B36">
      <w:pPr>
        <w:rPr>
          <w:b/>
          <w:lang w:val="en-US" w:eastAsia="zh-CN"/>
        </w:rPr>
      </w:pPr>
      <w:r w:rsidRPr="00DE60B3">
        <w:rPr>
          <w:b/>
          <w:bCs/>
          <w:lang w:val="en-US" w:eastAsia="zh-CN"/>
        </w:rPr>
        <w:t xml:space="preserve">Proposal </w:t>
      </w:r>
      <w:r w:rsidR="001C207A">
        <w:rPr>
          <w:b/>
          <w:bCs/>
          <w:lang w:val="en-US" w:eastAsia="zh-CN"/>
        </w:rPr>
        <w:t>2</w:t>
      </w:r>
      <w:r w:rsidRPr="00DE60B3">
        <w:rPr>
          <w:b/>
          <w:bCs/>
          <w:lang w:val="en-US" w:eastAsia="zh-CN"/>
        </w:rPr>
        <w:t xml:space="preserve">. In FR1, </w:t>
      </w:r>
      <m:oMath>
        <m:r>
          <m:rPr>
            <m:sty m:val="bi"/>
          </m:rPr>
          <w:rPr>
            <w:rFonts w:ascii="Cambria Math" w:hAnsi="Cambria Math"/>
            <w:lang w:val="en-US" w:eastAsia="zh-CN"/>
          </w:rPr>
          <m:t>k&gt;0</m:t>
        </m:r>
      </m:oMath>
      <w:r w:rsidR="00381FD7">
        <w:rPr>
          <w:b/>
          <w:lang w:val="en-US" w:eastAsia="zh-CN"/>
        </w:rPr>
        <w:t xml:space="preserve"> or </w:t>
      </w:r>
      <w:r w:rsidR="00275D54" w:rsidRPr="006A21C0">
        <w:rPr>
          <w:b/>
          <w:bCs/>
          <w:lang w:val="en-US" w:eastAsia="zh-CN"/>
        </w:rPr>
        <w:t xml:space="preserve"> </w:t>
      </w:r>
      <m:oMath>
        <m:r>
          <m:rPr>
            <m:sty m:val="bi"/>
          </m:rPr>
          <w:rPr>
            <w:rFonts w:ascii="Cambria Math" w:hAnsi="Cambria Math"/>
            <w:lang w:val="en-US" w:eastAsia="zh-CN"/>
          </w:rPr>
          <m:t>k ≥0</m:t>
        </m:r>
      </m:oMath>
      <w:r w:rsidR="00381FD7">
        <w:rPr>
          <w:b/>
          <w:lang w:val="en-US" w:eastAsia="zh-CN"/>
        </w:rPr>
        <w:t>.</w:t>
      </w:r>
    </w:p>
    <w:p w14:paraId="443D7DF5" w14:textId="72879BC0" w:rsidR="001C207A" w:rsidRDefault="00E373CD" w:rsidP="00642B36">
      <w:pPr>
        <w:rPr>
          <w:bCs/>
          <w:lang w:val="en-US" w:eastAsia="zh-CN"/>
        </w:rPr>
      </w:pPr>
      <w:r>
        <w:rPr>
          <w:bCs/>
          <w:lang w:val="en-US" w:eastAsia="zh-CN"/>
        </w:rPr>
        <w:t xml:space="preserve">On the issue of report mapping for differential RSTD and Rx-Tx time difference measurements, and also for </w:t>
      </w:r>
      <w:r w:rsidR="00AB17CD">
        <w:rPr>
          <w:bCs/>
          <w:lang w:val="en-US" w:eastAsia="zh-CN"/>
        </w:rPr>
        <w:t>additional path,</w:t>
      </w:r>
      <w:r w:rsidR="00026947">
        <w:rPr>
          <w:bCs/>
          <w:lang w:val="en-US" w:eastAsia="zh-CN"/>
        </w:rPr>
        <w:t xml:space="preserve"> our view is that different ranges for different k values should be allowed</w:t>
      </w:r>
      <w:r w:rsidR="00F13494">
        <w:rPr>
          <w:bCs/>
          <w:lang w:val="en-US" w:eastAsia="zh-CN"/>
        </w:rPr>
        <w:t xml:space="preserve"> (option 1). RAN4 agreed in RAN4-e-Bis meeting that differential reporting should have the same </w:t>
      </w:r>
      <w:r w:rsidR="00016F63">
        <w:rPr>
          <w:bCs/>
          <w:lang w:val="en-US" w:eastAsia="zh-CN"/>
        </w:rPr>
        <w:t xml:space="preserve">k value as absolute reporting; meaning that </w:t>
      </w:r>
      <w:r w:rsidR="001C543A">
        <w:rPr>
          <w:bCs/>
          <w:lang w:val="en-US" w:eastAsia="zh-CN"/>
        </w:rPr>
        <w:t>both measurements should have the same granularity or step size. Option 2 implies that for certain ranges of differential</w:t>
      </w:r>
      <w:r w:rsidR="001A6C07">
        <w:rPr>
          <w:bCs/>
          <w:lang w:val="en-US" w:eastAsia="zh-CN"/>
        </w:rPr>
        <w:t xml:space="preserve"> RSTD, Rx-Tx time difference measurements, and additional path, this agreement would be violated. We</w:t>
      </w:r>
      <w:r w:rsidR="001E55EC">
        <w:rPr>
          <w:bCs/>
          <w:lang w:val="en-US" w:eastAsia="zh-CN"/>
        </w:rPr>
        <w:t xml:space="preserve"> view having a consistent step size to be more important than ensuring the same range</w:t>
      </w:r>
      <w:r w:rsidR="003D2A34">
        <w:rPr>
          <w:bCs/>
          <w:lang w:val="en-US" w:eastAsia="zh-CN"/>
        </w:rPr>
        <w:t xml:space="preserve"> for all k values. </w:t>
      </w:r>
    </w:p>
    <w:p w14:paraId="576F0B5C" w14:textId="0446FC6B" w:rsidR="003D2A34" w:rsidRPr="00F34F5F" w:rsidRDefault="003D2A34" w:rsidP="00642B36">
      <w:pPr>
        <w:rPr>
          <w:b/>
          <w:lang w:val="en-US" w:eastAsia="zh-CN"/>
        </w:rPr>
      </w:pPr>
      <w:r w:rsidRPr="00F34F5F">
        <w:rPr>
          <w:b/>
          <w:lang w:val="en-US" w:eastAsia="zh-CN"/>
        </w:rPr>
        <w:t xml:space="preserve">Proposal 3. For differential RSTD and UE Rx-Tx time different reporting mapping, and also for additional path reporting, </w:t>
      </w:r>
      <w:r w:rsidR="00F34F5F" w:rsidRPr="00F34F5F">
        <w:rPr>
          <w:b/>
          <w:lang w:val="en-US" w:eastAsia="zh-CN"/>
        </w:rPr>
        <w:t>allow different ranges for different k values; i.e., maintain consistent step size across the entire range.</w:t>
      </w:r>
    </w:p>
    <w:p w14:paraId="6493E468" w14:textId="3C5AF5C0" w:rsidR="00C43988" w:rsidRDefault="00C43988" w:rsidP="00C43988">
      <w:pPr>
        <w:pStyle w:val="Heading1"/>
        <w:rPr>
          <w:lang w:val="en-US" w:eastAsia="zh-CN"/>
        </w:rPr>
      </w:pPr>
      <w:r>
        <w:rPr>
          <w:lang w:val="en-US" w:eastAsia="zh-CN"/>
        </w:rPr>
        <w:t xml:space="preserve">Measurement capability </w:t>
      </w:r>
    </w:p>
    <w:p w14:paraId="0892A071" w14:textId="1B96FA31" w:rsidR="003439F7" w:rsidRDefault="003439F7" w:rsidP="003439F7">
      <w:pPr>
        <w:rPr>
          <w:lang w:val="en-US" w:eastAsia="zh-CN"/>
        </w:rPr>
      </w:pPr>
      <w:r>
        <w:rPr>
          <w:lang w:val="en-US" w:eastAsia="zh-CN"/>
        </w:rPr>
        <w:t>The remaining issues on measurement capability are captured in WF [1] as follows:</w:t>
      </w:r>
    </w:p>
    <w:p w14:paraId="0A08E107" w14:textId="0AEDCD7B" w:rsidR="003439F7" w:rsidRPr="003439F7" w:rsidRDefault="003439F7" w:rsidP="003439F7">
      <w:pPr>
        <w:rPr>
          <w:lang w:val="en-US" w:eastAsia="zh-CN"/>
        </w:rPr>
      </w:pPr>
      <w:r w:rsidRPr="0074147F">
        <w:rPr>
          <w:noProof/>
          <w:lang w:val="en-US" w:eastAsia="zh-CN"/>
        </w:rPr>
        <mc:AlternateContent>
          <mc:Choice Requires="wps">
            <w:drawing>
              <wp:inline distT="0" distB="0" distL="0" distR="0" wp14:anchorId="5FF08B46" wp14:editId="61F422E8">
                <wp:extent cx="5881420" cy="12477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47775"/>
                        </a:xfrm>
                        <a:prstGeom prst="rect">
                          <a:avLst/>
                        </a:prstGeom>
                        <a:solidFill>
                          <a:srgbClr val="FFFFFF"/>
                        </a:solidFill>
                        <a:ln w="9525">
                          <a:solidFill>
                            <a:srgbClr val="000000"/>
                          </a:solidFill>
                          <a:miter lim="800000"/>
                          <a:headEnd/>
                          <a:tailEnd/>
                        </a:ln>
                      </wps:spPr>
                      <wps:txbx>
                        <w:txbxContent>
                          <w:p w14:paraId="2707CB58" w14:textId="77777777"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FFS: RAN4 not define measurement capability requirements for PRS measurement</w:t>
                            </w:r>
                          </w:p>
                          <w:p w14:paraId="7110B493" w14:textId="77777777"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FFS: Requirements when PRS configuration in assistance data exceeds reported capabilities</w:t>
                            </w:r>
                          </w:p>
                          <w:p w14:paraId="28EC61CA" w14:textId="06E24516"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 xml:space="preserve">FFS: </w:t>
                            </w:r>
                            <w:r w:rsidRPr="00D907AF">
                              <w:rPr>
                                <w:rFonts w:eastAsia="Batang"/>
                                <w:b/>
                                <w:lang w:eastAsia="zh-CN"/>
                              </w:rPr>
                              <w:t xml:space="preserve">If the time span of a DL PRS resource instance (i.e., </w:t>
                            </w:r>
                            <w:r w:rsidRPr="00D907AF">
                              <w:rPr>
                                <w:rFonts w:eastAsia="Batang"/>
                                <w:b/>
                                <w:lang w:val="en-US" w:eastAsia="zh-CN"/>
                              </w:rPr>
                              <w:t xml:space="preserve">the time duration spanned after repetition by </w:t>
                            </w:r>
                            <w:r w:rsidRPr="00D907AF">
                              <w:rPr>
                                <w:rFonts w:eastAsia="Batang"/>
                                <w:b/>
                                <w:i/>
                                <w:iCs/>
                                <w:lang w:val="en-US" w:eastAsia="zh-CN"/>
                              </w:rPr>
                              <w:t>DL-PRS-ResourceRepetitionFactor</w:t>
                            </w:r>
                            <w:r w:rsidRPr="00D907AF">
                              <w:rPr>
                                <w:rFonts w:eastAsia="Batang"/>
                                <w:b/>
                                <w:lang w:val="en-US" w:eastAsia="zh-CN"/>
                              </w:rPr>
                              <w:t xml:space="preserve">) ± its corresponding </w:t>
                            </w:r>
                            <w:r w:rsidRPr="00D907AF">
                              <w:rPr>
                                <w:rFonts w:eastAsia="Batang"/>
                                <w:b/>
                                <w:i/>
                                <w:iCs/>
                                <w:lang w:eastAsia="zh-CN"/>
                              </w:rPr>
                              <w:t xml:space="preserve">DL-PRS-expectedRSTD-uncertainty </w:t>
                            </w:r>
                            <w:r w:rsidRPr="00D907AF">
                              <w:rPr>
                                <w:rFonts w:eastAsia="Batang"/>
                                <w:b/>
                                <w:lang w:val="en-US" w:eastAsia="zh-CN"/>
                              </w:rPr>
                              <w:t xml:space="preserve">is greater than </w:t>
                            </w:r>
                            <m:oMath>
                              <m:r>
                                <m:rPr>
                                  <m:sty m:val="bi"/>
                                </m:rPr>
                                <w:rPr>
                                  <w:rFonts w:ascii="Cambria Math" w:eastAsia="Batang" w:hAnsi="Cambria Math"/>
                                  <w:lang w:val="en-US" w:eastAsia="zh-CN"/>
                                </w:rPr>
                                <m:t>N</m:t>
                              </m:r>
                            </m:oMath>
                            <w:r w:rsidRPr="00D907AF">
                              <w:rPr>
                                <w:rFonts w:eastAsia="Batang"/>
                                <w:b/>
                                <w:lang w:val="en-US" w:eastAsia="zh-CN"/>
                              </w:rPr>
                              <w:t xml:space="preserve">, where </w:t>
                            </w:r>
                            <m:oMath>
                              <m:r>
                                <m:rPr>
                                  <m:sty m:val="bi"/>
                                </m:rPr>
                                <w:rPr>
                                  <w:rFonts w:ascii="Cambria Math" w:eastAsia="Batang" w:hAnsi="Cambria Math"/>
                                  <w:lang w:val="en-US" w:eastAsia="zh-CN"/>
                                </w:rPr>
                                <m:t>N</m:t>
                              </m:r>
                            </m:oMath>
                            <w:r w:rsidRPr="00D907AF">
                              <w:rPr>
                                <w:rFonts w:eastAsia="Batang"/>
                                <w:b/>
                                <w:lang w:val="en-US" w:eastAsia="zh-CN"/>
                              </w:rPr>
                              <w:t xml:space="preserve"> is the duration of DL PRS symbols in ms that UE is capable of processing, measurement requirements do not apply.   </w:t>
                            </w:r>
                          </w:p>
                          <w:p w14:paraId="19FFF1D9" w14:textId="77777777" w:rsidR="00281E88" w:rsidRPr="009C5EB9" w:rsidRDefault="00281E88" w:rsidP="003439F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FF08B46" id="Text Box 2" o:spid="_x0000_s1027" type="#_x0000_t202" style="width:463.1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">
                <v:textbox>
                  <w:txbxContent>
                    <w:p w14:paraId="2707CB58" w14:textId="77777777"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FFS: RAN4 not define measurement capability requirements for PRS measurement</w:t>
                      </w:r>
                    </w:p>
                    <w:p w14:paraId="7110B493" w14:textId="77777777"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FFS: Requirements when PRS configuration in assistance data exceeds reported capabilities</w:t>
                      </w:r>
                    </w:p>
                    <w:p w14:paraId="28EC61CA" w14:textId="06E24516" w:rsidR="00281E88" w:rsidRPr="00D907AF" w:rsidRDefault="00281E88" w:rsidP="00D907AF">
                      <w:pPr>
                        <w:numPr>
                          <w:ilvl w:val="0"/>
                          <w:numId w:val="28"/>
                        </w:numPr>
                        <w:tabs>
                          <w:tab w:val="num" w:pos="720"/>
                        </w:tabs>
                        <w:rPr>
                          <w:rFonts w:eastAsia="Batang"/>
                          <w:b/>
                          <w:lang w:val="en-US" w:eastAsia="zh-CN"/>
                        </w:rPr>
                      </w:pPr>
                      <w:r w:rsidRPr="00D907AF">
                        <w:rPr>
                          <w:rFonts w:eastAsia="Batang"/>
                          <w:b/>
                          <w:lang w:val="en-US" w:eastAsia="zh-CN"/>
                        </w:rPr>
                        <w:t xml:space="preserve">FFS: </w:t>
                      </w:r>
                      <w:r w:rsidRPr="00D907AF">
                        <w:rPr>
                          <w:rFonts w:eastAsia="Batang"/>
                          <w:b/>
                          <w:lang w:eastAsia="zh-CN"/>
                        </w:rPr>
                        <w:t xml:space="preserve">If the time span of a DL PRS resource instance (i.e., </w:t>
                      </w:r>
                      <w:r w:rsidRPr="00D907AF">
                        <w:rPr>
                          <w:rFonts w:eastAsia="Batang"/>
                          <w:b/>
                          <w:lang w:val="en-US" w:eastAsia="zh-CN"/>
                        </w:rPr>
                        <w:t xml:space="preserve">the time duration spanned after repetition by </w:t>
                      </w:r>
                      <w:r w:rsidRPr="00D907AF">
                        <w:rPr>
                          <w:rFonts w:eastAsia="Batang"/>
                          <w:b/>
                          <w:i/>
                          <w:iCs/>
                          <w:lang w:val="en-US" w:eastAsia="zh-CN"/>
                        </w:rPr>
                        <w:t>DL-PRS-ResourceRepetitionFactor</w:t>
                      </w:r>
                      <w:r w:rsidRPr="00D907AF">
                        <w:rPr>
                          <w:rFonts w:eastAsia="Batang"/>
                          <w:b/>
                          <w:lang w:val="en-US" w:eastAsia="zh-CN"/>
                        </w:rPr>
                        <w:t xml:space="preserve">) ± its corresponding </w:t>
                      </w:r>
                      <w:r w:rsidRPr="00D907AF">
                        <w:rPr>
                          <w:rFonts w:eastAsia="Batang"/>
                          <w:b/>
                          <w:i/>
                          <w:iCs/>
                          <w:lang w:eastAsia="zh-CN"/>
                        </w:rPr>
                        <w:t xml:space="preserve">DL-PRS-expectedRSTD-uncertainty </w:t>
                      </w:r>
                      <w:r w:rsidRPr="00D907AF">
                        <w:rPr>
                          <w:rFonts w:eastAsia="Batang"/>
                          <w:b/>
                          <w:lang w:val="en-US" w:eastAsia="zh-CN"/>
                        </w:rPr>
                        <w:t xml:space="preserve">is greater than </w:t>
                      </w:r>
                      <m:oMath>
                        <m:r>
                          <m:rPr>
                            <m:sty m:val="bi"/>
                          </m:rPr>
                          <w:rPr>
                            <w:rFonts w:ascii="Cambria Math" w:eastAsia="Batang" w:hAnsi="Cambria Math"/>
                            <w:lang w:val="en-US" w:eastAsia="zh-CN"/>
                          </w:rPr>
                          <m:t>N</m:t>
                        </m:r>
                      </m:oMath>
                      <w:r w:rsidRPr="00D907AF">
                        <w:rPr>
                          <w:rFonts w:eastAsia="Batang"/>
                          <w:b/>
                          <w:lang w:val="en-US" w:eastAsia="zh-CN"/>
                        </w:rPr>
                        <w:t xml:space="preserve">, where </w:t>
                      </w:r>
                      <m:oMath>
                        <m:r>
                          <m:rPr>
                            <m:sty m:val="bi"/>
                          </m:rPr>
                          <w:rPr>
                            <w:rFonts w:ascii="Cambria Math" w:eastAsia="Batang" w:hAnsi="Cambria Math"/>
                            <w:lang w:val="en-US" w:eastAsia="zh-CN"/>
                          </w:rPr>
                          <m:t>N</m:t>
                        </m:r>
                      </m:oMath>
                      <w:r w:rsidRPr="00D907AF">
                        <w:rPr>
                          <w:rFonts w:eastAsia="Batang"/>
                          <w:b/>
                          <w:lang w:val="en-US" w:eastAsia="zh-CN"/>
                        </w:rPr>
                        <w:t xml:space="preserve"> is the duration of DL PRS symbols in ms that UE is capable of processing, measurement requirements do not apply.   </w:t>
                      </w:r>
                    </w:p>
                    <w:p w14:paraId="19FFF1D9" w14:textId="77777777" w:rsidR="00281E88" w:rsidRPr="009C5EB9" w:rsidRDefault="00281E88" w:rsidP="003439F7">
                      <w:pPr>
                        <w:rPr>
                          <w:rFonts w:eastAsia="Batang"/>
                          <w:b/>
                          <w:lang w:eastAsia="zh-CN"/>
                        </w:rPr>
                      </w:pPr>
                    </w:p>
                  </w:txbxContent>
                </v:textbox>
                <w10:anchorlock/>
              </v:shape>
            </w:pict>
          </mc:Fallback>
        </mc:AlternateContent>
      </w:r>
    </w:p>
    <w:p w14:paraId="6A2A88F9" w14:textId="3368BF7E" w:rsidR="00C01976" w:rsidRDefault="00C01976" w:rsidP="00DB500D">
      <w:pPr>
        <w:rPr>
          <w:lang w:val="en-US"/>
        </w:rPr>
      </w:pPr>
      <w:r>
        <w:rPr>
          <w:lang w:val="en-US"/>
        </w:rPr>
        <w:t xml:space="preserve">The list of UE capability signaling in RAN1 </w:t>
      </w:r>
      <w:r w:rsidR="0067070E">
        <w:rPr>
          <w:lang w:val="en-US"/>
        </w:rPr>
        <w:t xml:space="preserve">is </w:t>
      </w:r>
      <w:r w:rsidR="00D907AF">
        <w:rPr>
          <w:lang w:val="en-US"/>
        </w:rPr>
        <w:t>finalized</w:t>
      </w:r>
      <w:r>
        <w:rPr>
          <w:lang w:val="en-US"/>
        </w:rPr>
        <w:t xml:space="preserve"> and it can be seen that:</w:t>
      </w: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76"/>
        <w:gridCol w:w="5670"/>
        <w:gridCol w:w="1260"/>
      </w:tblGrid>
      <w:tr w:rsidR="0039088F" w:rsidRPr="00C112DA" w14:paraId="0F7EB471" w14:textId="77777777" w:rsidTr="00D92F0F">
        <w:trPr>
          <w:trHeight w:val="20"/>
        </w:trPr>
        <w:tc>
          <w:tcPr>
            <w:tcW w:w="709" w:type="dxa"/>
            <w:tcBorders>
              <w:top w:val="single" w:sz="4" w:space="0" w:color="auto"/>
              <w:left w:val="single" w:sz="4" w:space="0" w:color="auto"/>
              <w:bottom w:val="single" w:sz="4" w:space="0" w:color="auto"/>
              <w:right w:val="single" w:sz="4" w:space="0" w:color="auto"/>
            </w:tcBorders>
          </w:tcPr>
          <w:p w14:paraId="2A417C2D" w14:textId="376E09EE" w:rsidR="0039088F" w:rsidRPr="0067070E" w:rsidRDefault="0039088F" w:rsidP="004B25B1">
            <w:pPr>
              <w:pStyle w:val="TAL"/>
              <w:rPr>
                <w:rFonts w:asciiTheme="majorHAnsi" w:hAnsiTheme="majorHAnsi" w:cstheme="majorHAnsi"/>
                <w:bCs/>
                <w:sz w:val="20"/>
                <w:szCs w:val="22"/>
              </w:rPr>
            </w:pPr>
            <w:r w:rsidRPr="0067070E">
              <w:rPr>
                <w:rFonts w:asciiTheme="majorHAnsi" w:hAnsiTheme="majorHAnsi" w:cstheme="majorHAnsi"/>
                <w:bCs/>
                <w:sz w:val="20"/>
                <w:szCs w:val="22"/>
              </w:rPr>
              <w:lastRenderedPageBreak/>
              <w:t>13-3</w:t>
            </w:r>
            <w:r w:rsidR="007C7C55" w:rsidRPr="0067070E">
              <w:rPr>
                <w:rFonts w:asciiTheme="majorHAnsi" w:hAnsiTheme="majorHAnsi" w:cstheme="majorHAnsi"/>
                <w:bCs/>
                <w:sz w:val="20"/>
                <w:szCs w:val="22"/>
              </w:rPr>
              <w:t>b</w:t>
            </w:r>
          </w:p>
        </w:tc>
        <w:tc>
          <w:tcPr>
            <w:tcW w:w="1176" w:type="dxa"/>
            <w:tcBorders>
              <w:top w:val="single" w:sz="4" w:space="0" w:color="auto"/>
              <w:left w:val="single" w:sz="4" w:space="0" w:color="auto"/>
              <w:bottom w:val="single" w:sz="4" w:space="0" w:color="auto"/>
              <w:right w:val="single" w:sz="4" w:space="0" w:color="auto"/>
            </w:tcBorders>
          </w:tcPr>
          <w:p w14:paraId="2D45864B" w14:textId="141D9879" w:rsidR="0039088F" w:rsidRPr="0067070E" w:rsidRDefault="007C7C55" w:rsidP="004B25B1">
            <w:pPr>
              <w:pStyle w:val="TAL"/>
              <w:rPr>
                <w:rFonts w:asciiTheme="majorHAnsi" w:hAnsiTheme="majorHAnsi" w:cstheme="majorHAnsi"/>
                <w:bCs/>
                <w:sz w:val="20"/>
              </w:rPr>
            </w:pPr>
            <w:r w:rsidRPr="0067070E">
              <w:rPr>
                <w:rFonts w:asciiTheme="majorHAnsi" w:hAnsiTheme="majorHAnsi" w:cstheme="majorHAnsi"/>
                <w:color w:val="000000"/>
                <w:sz w:val="20"/>
              </w:rPr>
              <w:t>DL PRS Resources for DL-TDOA on a band combination</w:t>
            </w:r>
          </w:p>
        </w:tc>
        <w:tc>
          <w:tcPr>
            <w:tcW w:w="5670" w:type="dxa"/>
            <w:tcBorders>
              <w:top w:val="single" w:sz="4" w:space="0" w:color="auto"/>
              <w:left w:val="single" w:sz="4" w:space="0" w:color="auto"/>
              <w:bottom w:val="single" w:sz="4" w:space="0" w:color="auto"/>
              <w:right w:val="single" w:sz="4" w:space="0" w:color="auto"/>
            </w:tcBorders>
          </w:tcPr>
          <w:p w14:paraId="2E45B4F1" w14:textId="77777777" w:rsidR="00DC47E6" w:rsidRPr="0067070E" w:rsidRDefault="00DC47E6" w:rsidP="004B25B1">
            <w:pPr>
              <w:pStyle w:val="TAL"/>
              <w:spacing w:after="160" w:line="259" w:lineRule="auto"/>
              <w:ind w:left="360"/>
              <w:rPr>
                <w:rFonts w:asciiTheme="majorHAnsi" w:eastAsia="SimSun" w:hAnsiTheme="majorHAnsi" w:cstheme="majorHAnsi"/>
                <w:sz w:val="20"/>
                <w:szCs w:val="22"/>
              </w:rPr>
            </w:pPr>
            <w:r w:rsidRPr="0067070E">
              <w:rPr>
                <w:rFonts w:asciiTheme="majorHAnsi" w:eastAsia="SimSun" w:hAnsiTheme="majorHAnsi" w:cstheme="majorHAnsi"/>
                <w:sz w:val="20"/>
                <w:szCs w:val="22"/>
              </w:rPr>
              <w:t>1. Max number of DL PRS Resources supported by UE across all frequency layers, TRPs and DL PRS Resource Sets for FR1-only. Values = {</w:t>
            </w:r>
            <w:r w:rsidRPr="00FA7944">
              <w:rPr>
                <w:rFonts w:asciiTheme="majorHAnsi" w:eastAsia="SimSun" w:hAnsiTheme="majorHAnsi" w:cstheme="majorHAnsi"/>
                <w:sz w:val="20"/>
                <w:szCs w:val="22"/>
                <w:highlight w:val="yellow"/>
              </w:rPr>
              <w:t>6</w:t>
            </w:r>
            <w:r w:rsidRPr="0067070E">
              <w:rPr>
                <w:rFonts w:asciiTheme="majorHAnsi" w:eastAsia="SimSun" w:hAnsiTheme="majorHAnsi" w:cstheme="majorHAnsi"/>
                <w:sz w:val="20"/>
                <w:szCs w:val="22"/>
              </w:rPr>
              <w:t xml:space="preserve">, 24, 64, 128, 192, 256, 512, 1024, 2048} Note this is reported for FR1 only BC. </w:t>
            </w:r>
          </w:p>
          <w:p w14:paraId="55D20CA6" w14:textId="77777777" w:rsidR="00DC47E6" w:rsidRPr="0067070E" w:rsidRDefault="00DC47E6" w:rsidP="004B25B1">
            <w:pPr>
              <w:pStyle w:val="TAL"/>
              <w:spacing w:after="160" w:line="259" w:lineRule="auto"/>
              <w:ind w:left="360"/>
              <w:rPr>
                <w:rFonts w:asciiTheme="majorHAnsi" w:eastAsia="SimSun" w:hAnsiTheme="majorHAnsi" w:cstheme="majorHAnsi"/>
                <w:sz w:val="20"/>
                <w:szCs w:val="22"/>
              </w:rPr>
            </w:pPr>
            <w:r w:rsidRPr="0067070E">
              <w:rPr>
                <w:rFonts w:asciiTheme="majorHAnsi" w:eastAsia="SimSun" w:hAnsiTheme="majorHAnsi" w:cstheme="majorHAnsi"/>
                <w:sz w:val="20"/>
                <w:szCs w:val="22"/>
              </w:rPr>
              <w:t>2. Max number of DL PRS Resources supported by UE across all frequency layers, TRPs and DL PRS Resource Sets for FR2-only. Values = {</w:t>
            </w:r>
            <w:r w:rsidRPr="00FA7944">
              <w:rPr>
                <w:rFonts w:asciiTheme="majorHAnsi" w:eastAsia="SimSun" w:hAnsiTheme="majorHAnsi" w:cstheme="majorHAnsi"/>
                <w:sz w:val="20"/>
                <w:szCs w:val="22"/>
                <w:highlight w:val="yellow"/>
              </w:rPr>
              <w:t>24</w:t>
            </w:r>
            <w:r w:rsidRPr="0067070E">
              <w:rPr>
                <w:rFonts w:asciiTheme="majorHAnsi" w:eastAsia="SimSun" w:hAnsiTheme="majorHAnsi" w:cstheme="majorHAnsi"/>
                <w:sz w:val="20"/>
                <w:szCs w:val="22"/>
              </w:rPr>
              <w:t xml:space="preserve">, 64, 96, 128, 192, 256, 512, 1024, 2048} Note this is reported for FR2 only BC </w:t>
            </w:r>
          </w:p>
          <w:p w14:paraId="7A163C04" w14:textId="77777777" w:rsidR="00DC47E6" w:rsidRPr="0067070E" w:rsidRDefault="00DC47E6" w:rsidP="004B25B1">
            <w:pPr>
              <w:pStyle w:val="TAL"/>
              <w:spacing w:after="160" w:line="259" w:lineRule="auto"/>
              <w:ind w:left="360"/>
              <w:rPr>
                <w:rFonts w:asciiTheme="majorHAnsi" w:eastAsia="SimSun" w:hAnsiTheme="majorHAnsi" w:cstheme="majorHAnsi"/>
                <w:sz w:val="20"/>
                <w:szCs w:val="22"/>
              </w:rPr>
            </w:pPr>
            <w:r w:rsidRPr="0067070E">
              <w:rPr>
                <w:rFonts w:asciiTheme="majorHAnsi" w:eastAsia="SimSun" w:hAnsiTheme="majorHAnsi" w:cstheme="majorHAnsi"/>
                <w:sz w:val="20"/>
                <w:szCs w:val="22"/>
              </w:rPr>
              <w:t>3. Max number of DL PRS Resources supported by UE across all frequency layers, TRPs and DL PRS Resource Sets for FR1 in FR1/FR2 mixed operation. Values = {</w:t>
            </w:r>
            <w:r w:rsidRPr="00FA7944">
              <w:rPr>
                <w:rFonts w:asciiTheme="majorHAnsi" w:eastAsia="SimSun" w:hAnsiTheme="majorHAnsi" w:cstheme="majorHAnsi"/>
                <w:sz w:val="20"/>
                <w:szCs w:val="22"/>
                <w:highlight w:val="yellow"/>
              </w:rPr>
              <w:t>6</w:t>
            </w:r>
            <w:r w:rsidRPr="0067070E">
              <w:rPr>
                <w:rFonts w:asciiTheme="majorHAnsi" w:eastAsia="SimSun" w:hAnsiTheme="majorHAnsi" w:cstheme="majorHAnsi"/>
                <w:sz w:val="20"/>
                <w:szCs w:val="22"/>
              </w:rPr>
              <w:t xml:space="preserve">, 24, 64, 128, 192, 256, 512, 1024, 2048} Note this is reported for BC containing FR1 and FR2 bands </w:t>
            </w:r>
          </w:p>
          <w:p w14:paraId="15455D48" w14:textId="763C159E" w:rsidR="0039088F" w:rsidRPr="0067070E" w:rsidRDefault="00DC47E6" w:rsidP="004B25B1">
            <w:pPr>
              <w:pStyle w:val="TAL"/>
              <w:spacing w:after="160" w:line="259" w:lineRule="auto"/>
              <w:ind w:left="360"/>
              <w:rPr>
                <w:rFonts w:asciiTheme="majorHAnsi" w:eastAsia="SimSun" w:hAnsiTheme="majorHAnsi" w:cstheme="majorHAnsi"/>
                <w:sz w:val="20"/>
                <w:szCs w:val="22"/>
                <w:lang w:val="en-US"/>
              </w:rPr>
            </w:pPr>
            <w:r w:rsidRPr="0067070E">
              <w:rPr>
                <w:rFonts w:asciiTheme="majorHAnsi" w:eastAsia="SimSun" w:hAnsiTheme="majorHAnsi" w:cstheme="majorHAnsi"/>
                <w:sz w:val="20"/>
                <w:szCs w:val="22"/>
              </w:rPr>
              <w:t>4. Max number of DL PRS Resources supported by UE across all frequency layers, TRPs and DL PRS Resource Sets for FR2 in FR1/FR2 mixed operation. Values = {</w:t>
            </w:r>
            <w:r w:rsidRPr="00FA7944">
              <w:rPr>
                <w:rFonts w:asciiTheme="majorHAnsi" w:eastAsia="SimSun" w:hAnsiTheme="majorHAnsi" w:cstheme="majorHAnsi"/>
                <w:sz w:val="20"/>
                <w:szCs w:val="22"/>
                <w:highlight w:val="yellow"/>
              </w:rPr>
              <w:t>24</w:t>
            </w:r>
            <w:r w:rsidRPr="0067070E">
              <w:rPr>
                <w:rFonts w:asciiTheme="majorHAnsi" w:eastAsia="SimSun" w:hAnsiTheme="majorHAnsi" w:cstheme="majorHAnsi"/>
                <w:sz w:val="20"/>
                <w:szCs w:val="22"/>
              </w:rPr>
              <w:t>, 64, 96, 128, 192, 256, 512, 1024, 2048} Note this is reported for BC containing FR1 and FR2 bands</w:t>
            </w:r>
          </w:p>
        </w:tc>
        <w:tc>
          <w:tcPr>
            <w:tcW w:w="1260" w:type="dxa"/>
            <w:tcBorders>
              <w:top w:val="single" w:sz="4" w:space="0" w:color="auto"/>
              <w:left w:val="single" w:sz="4" w:space="0" w:color="auto"/>
              <w:bottom w:val="single" w:sz="4" w:space="0" w:color="auto"/>
              <w:right w:val="single" w:sz="4" w:space="0" w:color="auto"/>
            </w:tcBorders>
          </w:tcPr>
          <w:p w14:paraId="7028A554" w14:textId="5C929BEC" w:rsidR="0039088F" w:rsidRPr="0067070E" w:rsidRDefault="0067070E" w:rsidP="004B25B1">
            <w:pPr>
              <w:pStyle w:val="TAL"/>
              <w:rPr>
                <w:rFonts w:asciiTheme="majorHAnsi" w:eastAsia="Times New Roman" w:hAnsiTheme="majorHAnsi" w:cstheme="majorHAnsi"/>
                <w:bCs/>
                <w:sz w:val="20"/>
                <w:szCs w:val="22"/>
                <w:highlight w:val="yellow"/>
                <w:lang w:eastAsia="ja-JP"/>
              </w:rPr>
            </w:pPr>
            <w:r w:rsidRPr="0067070E">
              <w:rPr>
                <w:rFonts w:asciiTheme="majorHAnsi" w:eastAsia="Times New Roman" w:hAnsiTheme="majorHAnsi" w:cstheme="majorHAnsi"/>
                <w:bCs/>
                <w:sz w:val="20"/>
                <w:szCs w:val="22"/>
                <w:lang w:eastAsia="ja-JP"/>
              </w:rPr>
              <w:t>Per BC</w:t>
            </w:r>
          </w:p>
        </w:tc>
      </w:tr>
    </w:tbl>
    <w:p w14:paraId="020DB27D" w14:textId="77777777" w:rsidR="00C01976" w:rsidRDefault="00C01976" w:rsidP="00DB500D">
      <w:pPr>
        <w:rPr>
          <w:lang w:val="en-US"/>
        </w:rPr>
      </w:pPr>
    </w:p>
    <w:p w14:paraId="5D0E59A3" w14:textId="6D6AD5A8" w:rsidR="00A4117E" w:rsidRDefault="00D92F0F" w:rsidP="00C43988">
      <w:pPr>
        <w:rPr>
          <w:lang w:val="en-US"/>
        </w:rPr>
      </w:pPr>
      <w:r>
        <w:rPr>
          <w:lang w:val="en-US"/>
        </w:rPr>
        <w:t xml:space="preserve">Therefore, UE shall support at least </w:t>
      </w:r>
      <w:r w:rsidR="00FA7944">
        <w:rPr>
          <w:lang w:val="en-US"/>
        </w:rPr>
        <w:t xml:space="preserve">6 PRS resources </w:t>
      </w:r>
      <w:r w:rsidR="00FA4F9A">
        <w:rPr>
          <w:lang w:val="en-US"/>
        </w:rPr>
        <w:t>in FR1 an</w:t>
      </w:r>
      <w:r w:rsidR="005D3A08">
        <w:rPr>
          <w:lang w:val="en-US"/>
        </w:rPr>
        <w:t xml:space="preserve">d 24 PRS resources in FR2 </w:t>
      </w:r>
      <w:r w:rsidR="00050ED3">
        <w:rPr>
          <w:lang w:val="en-US"/>
        </w:rPr>
        <w:t>per positioning frequency layer</w:t>
      </w:r>
      <w:r w:rsidR="00BC0DE0">
        <w:rPr>
          <w:lang w:val="en-US"/>
        </w:rPr>
        <w:t xml:space="preserve">. In our view, these minimum values are more than sufficient to make DL-TDOA work in any scenario and </w:t>
      </w:r>
      <w:r w:rsidR="00A4117E">
        <w:rPr>
          <w:lang w:val="en-US"/>
        </w:rPr>
        <w:t>RAN4 should not define a</w:t>
      </w:r>
      <w:r w:rsidR="004C1353">
        <w:rPr>
          <w:lang w:val="en-US"/>
        </w:rPr>
        <w:t xml:space="preserve"> </w:t>
      </w:r>
      <w:r w:rsidR="004F5C78">
        <w:rPr>
          <w:lang w:val="en-US"/>
        </w:rPr>
        <w:t xml:space="preserve">minimum value for </w:t>
      </w:r>
      <w:r w:rsidR="00645FB6">
        <w:rPr>
          <w:lang w:val="en-US"/>
        </w:rPr>
        <w:t>number of RSTD measurements that UE is ca</w:t>
      </w:r>
      <w:r w:rsidR="004C1353">
        <w:rPr>
          <w:lang w:val="en-US"/>
        </w:rPr>
        <w:t xml:space="preserve">pable of reporting. </w:t>
      </w:r>
    </w:p>
    <w:p w14:paraId="40815F22" w14:textId="5B6FDB4B" w:rsidR="00BC0DE0" w:rsidRPr="00BC0DE0" w:rsidRDefault="00BC0DE0" w:rsidP="00C43988">
      <w:pPr>
        <w:rPr>
          <w:b/>
          <w:bCs/>
          <w:lang w:val="en-US"/>
        </w:rPr>
      </w:pPr>
      <w:r w:rsidRPr="00BC0DE0">
        <w:rPr>
          <w:b/>
          <w:bCs/>
          <w:lang w:val="en-US"/>
        </w:rPr>
        <w:t>Observation</w:t>
      </w:r>
      <w:r w:rsidR="005F53A2">
        <w:rPr>
          <w:b/>
          <w:bCs/>
          <w:lang w:val="en-US"/>
        </w:rPr>
        <w:t xml:space="preserve"> 1</w:t>
      </w:r>
      <w:r w:rsidRPr="00BC0DE0">
        <w:rPr>
          <w:b/>
          <w:bCs/>
          <w:lang w:val="en-US"/>
        </w:rPr>
        <w:t>. Minimum capabilities defined in RAN1 are more than sufficient to make DL-TDOA work in any scenario.</w:t>
      </w:r>
    </w:p>
    <w:p w14:paraId="39301B68" w14:textId="464E2C66" w:rsidR="00BC0DE0" w:rsidRDefault="00BC0DE0" w:rsidP="00C43988">
      <w:pPr>
        <w:rPr>
          <w:b/>
          <w:bCs/>
          <w:lang w:val="en-US"/>
        </w:rPr>
      </w:pPr>
      <w:r w:rsidRPr="00BC0DE0">
        <w:rPr>
          <w:b/>
          <w:bCs/>
          <w:lang w:val="en-US"/>
        </w:rPr>
        <w:t>Proposal</w:t>
      </w:r>
      <w:r w:rsidR="005F53A2">
        <w:rPr>
          <w:b/>
          <w:bCs/>
          <w:lang w:val="en-US"/>
        </w:rPr>
        <w:t xml:space="preserve"> 4</w:t>
      </w:r>
      <w:r w:rsidRPr="00BC0DE0">
        <w:rPr>
          <w:b/>
          <w:bCs/>
          <w:lang w:val="en-US"/>
        </w:rPr>
        <w:t xml:space="preserve">. RAN4 to not define a minimum value for number of RSTD measurements that UE shall be capable of reporting. </w:t>
      </w:r>
    </w:p>
    <w:p w14:paraId="400A166D" w14:textId="08AE282A" w:rsidR="007C29D0" w:rsidRDefault="007C29D0" w:rsidP="00C43988">
      <w:pPr>
        <w:rPr>
          <w:lang w:val="en-US"/>
        </w:rPr>
      </w:pPr>
      <w:r>
        <w:rPr>
          <w:lang w:val="en-US"/>
        </w:rPr>
        <w:t xml:space="preserve">With respect to PRS configuration in the assistance data exceeding UE capabilities, our view is that </w:t>
      </w:r>
      <w:r w:rsidR="00A57760">
        <w:rPr>
          <w:lang w:val="en-US"/>
        </w:rPr>
        <w:t xml:space="preserve">such a scenario can occur </w:t>
      </w:r>
      <w:r w:rsidR="00FA4ED0">
        <w:rPr>
          <w:lang w:val="en-US"/>
        </w:rPr>
        <w:t>on two distinct capabilities</w:t>
      </w:r>
      <w:r w:rsidR="00A57760">
        <w:rPr>
          <w:lang w:val="en-US"/>
        </w:rPr>
        <w:t>:</w:t>
      </w:r>
    </w:p>
    <w:p w14:paraId="02F2B485" w14:textId="1AFFE1B5" w:rsidR="00A57760" w:rsidRPr="005C18C5" w:rsidRDefault="00FA4ED0" w:rsidP="00A57760">
      <w:pPr>
        <w:pStyle w:val="ListParagraph"/>
        <w:numPr>
          <w:ilvl w:val="0"/>
          <w:numId w:val="29"/>
        </w:numPr>
        <w:rPr>
          <w:sz w:val="20"/>
          <w:szCs w:val="20"/>
        </w:rPr>
      </w:pPr>
      <w:r w:rsidRPr="005C18C5">
        <w:rPr>
          <w:sz w:val="20"/>
          <w:szCs w:val="20"/>
        </w:rPr>
        <w:t>UE capability in terms of number of PRS resources</w:t>
      </w:r>
      <w:r w:rsidR="00A86F8A" w:rsidRPr="005C18C5">
        <w:rPr>
          <w:sz w:val="20"/>
          <w:szCs w:val="20"/>
        </w:rPr>
        <w:t>, resource sets, frequency layers, TRPs, …</w:t>
      </w:r>
    </w:p>
    <w:p w14:paraId="6582A61B" w14:textId="0175EC17" w:rsidR="00A86F8A" w:rsidRPr="000E64DC" w:rsidRDefault="00A86F8A" w:rsidP="00A57760">
      <w:pPr>
        <w:pStyle w:val="ListParagraph"/>
        <w:numPr>
          <w:ilvl w:val="0"/>
          <w:numId w:val="29"/>
        </w:numPr>
        <w:rPr>
          <w:sz w:val="20"/>
          <w:szCs w:val="20"/>
        </w:rPr>
      </w:pPr>
      <w:r w:rsidRPr="005C18C5">
        <w:rPr>
          <w:sz w:val="20"/>
          <w:szCs w:val="20"/>
        </w:rPr>
        <w:t xml:space="preserve">UE capability </w:t>
      </w:r>
      <w:r w:rsidR="005C18C5" w:rsidRPr="005C18C5">
        <w:rPr>
          <w:color w:val="000000"/>
          <w:sz w:val="20"/>
          <w:szCs w:val="20"/>
        </w:rPr>
        <w:t>in terms of duration of DL PRS symbols N in units of ms a UE can process every T ms</w:t>
      </w:r>
    </w:p>
    <w:p w14:paraId="23EED3AC" w14:textId="706AFC0F" w:rsidR="000E64DC" w:rsidRDefault="000E64DC" w:rsidP="000E64DC"/>
    <w:p w14:paraId="5354AD9B" w14:textId="028F7C55" w:rsidR="000E64DC" w:rsidRDefault="000E64DC" w:rsidP="000E64DC">
      <w:r>
        <w:t>With respect to UE capability in terms of number of PRS resources, resource sets, frequency layers, … RAN1 has already made an agreement based on RAN2 structure of assistance data in RAN1#101-e:</w:t>
      </w:r>
    </w:p>
    <w:p w14:paraId="55A16FD7" w14:textId="6CDC965F" w:rsidR="000E64DC" w:rsidRPr="000E64DC" w:rsidRDefault="000E64DC" w:rsidP="000E64DC">
      <w:r w:rsidRPr="0074147F">
        <w:rPr>
          <w:noProof/>
          <w:lang w:val="en-US" w:eastAsia="zh-CN"/>
        </w:rPr>
        <mc:AlternateContent>
          <mc:Choice Requires="wps">
            <w:drawing>
              <wp:inline distT="0" distB="0" distL="0" distR="0" wp14:anchorId="65819C98" wp14:editId="03FB88F7">
                <wp:extent cx="5881420" cy="2083242"/>
                <wp:effectExtent l="0" t="0" r="2413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83242"/>
                        </a:xfrm>
                        <a:prstGeom prst="rect">
                          <a:avLst/>
                        </a:prstGeom>
                        <a:solidFill>
                          <a:srgbClr val="FFFFFF"/>
                        </a:solidFill>
                        <a:ln w="9525">
                          <a:solidFill>
                            <a:srgbClr val="000000"/>
                          </a:solidFill>
                          <a:miter lim="800000"/>
                          <a:headEnd/>
                          <a:tailEnd/>
                        </a:ln>
                      </wps:spPr>
                      <wps:txbx>
                        <w:txbxContent>
                          <w:p w14:paraId="53A5BACC" w14:textId="77777777" w:rsidR="00281E88" w:rsidRDefault="00281E88" w:rsidP="000E64DC">
                            <w:pPr>
                              <w:rPr>
                                <w:rFonts w:ascii="Times" w:hAnsi="Times" w:cs="Times"/>
                                <w:sz w:val="24"/>
                                <w:szCs w:val="24"/>
                                <w:lang w:val="en-US" w:eastAsia="x-none"/>
                              </w:rPr>
                            </w:pPr>
                            <w:r>
                              <w:rPr>
                                <w:highlight w:val="green"/>
                                <w:lang w:eastAsia="x-none"/>
                              </w:rPr>
                              <w:t>Agreement:</w:t>
                            </w:r>
                          </w:p>
                          <w:p w14:paraId="17FC0F56" w14:textId="77777777" w:rsidR="00281E88" w:rsidRDefault="00281E88" w:rsidP="000E64DC">
                            <w:pPr>
                              <w:numPr>
                                <w:ilvl w:val="0"/>
                                <w:numId w:val="35"/>
                              </w:numPr>
                              <w:spacing w:after="0"/>
                              <w:rPr>
                                <w:rFonts w:eastAsia="Times New Roman"/>
                                <w:sz w:val="22"/>
                                <w:szCs w:val="22"/>
                                <w:lang w:eastAsia="x-none"/>
                              </w:rPr>
                            </w:pPr>
                            <w:r>
                              <w:rPr>
                                <w:rFonts w:eastAsia="Times New Roman"/>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BE506F2" w14:textId="77777777" w:rsidR="00281E88" w:rsidRDefault="00281E88" w:rsidP="000E64DC">
                            <w:pPr>
                              <w:numPr>
                                <w:ilvl w:val="0"/>
                                <w:numId w:val="36"/>
                              </w:numPr>
                              <w:spacing w:after="0"/>
                              <w:rPr>
                                <w:rFonts w:ascii="Calibri" w:eastAsia="Times New Roman" w:hAnsi="Calibri" w:cs="Calibri"/>
                                <w:lang w:eastAsia="x-none"/>
                              </w:rPr>
                            </w:pPr>
                            <w:r>
                              <w:rPr>
                                <w:rFonts w:eastAsia="Times New Roman"/>
                                <w:lang w:eastAsia="x-none"/>
                              </w:rPr>
                              <w:t>FFS: the 4 frequency layers are sorted according to priority,</w:t>
                            </w:r>
                          </w:p>
                          <w:p w14:paraId="5C484E4D" w14:textId="77777777" w:rsidR="00281E88" w:rsidRDefault="00281E88" w:rsidP="000E64DC">
                            <w:pPr>
                              <w:numPr>
                                <w:ilvl w:val="0"/>
                                <w:numId w:val="36"/>
                              </w:numPr>
                              <w:spacing w:after="0"/>
                              <w:rPr>
                                <w:rFonts w:eastAsia="Times New Roman"/>
                                <w:lang w:eastAsia="x-none"/>
                              </w:rPr>
                            </w:pPr>
                            <w:r>
                              <w:rPr>
                                <w:rFonts w:eastAsia="Times New Roman"/>
                                <w:lang w:eastAsia="x-none"/>
                              </w:rPr>
                              <w:t>The 64 TRPs per frequency layer are sorted according to priority,</w:t>
                            </w:r>
                          </w:p>
                          <w:p w14:paraId="5CF0B863" w14:textId="77777777" w:rsidR="00281E88" w:rsidRDefault="00281E88" w:rsidP="000E64DC">
                            <w:pPr>
                              <w:numPr>
                                <w:ilvl w:val="0"/>
                                <w:numId w:val="36"/>
                              </w:numPr>
                              <w:spacing w:after="0"/>
                              <w:rPr>
                                <w:rFonts w:eastAsia="Times New Roman"/>
                                <w:lang w:eastAsia="x-none"/>
                              </w:rPr>
                            </w:pPr>
                            <w:r>
                              <w:rPr>
                                <w:rFonts w:eastAsia="Times New Roman"/>
                                <w:lang w:eastAsia="x-none"/>
                              </w:rPr>
                              <w:t>The 2 sets per TRP of the frequency layer are sorted according to priority,</w:t>
                            </w:r>
                          </w:p>
                          <w:p w14:paraId="19DE94B2" w14:textId="77777777" w:rsidR="00281E88" w:rsidRDefault="00281E88" w:rsidP="000E64DC">
                            <w:pPr>
                              <w:numPr>
                                <w:ilvl w:val="0"/>
                                <w:numId w:val="36"/>
                              </w:numPr>
                              <w:spacing w:after="0"/>
                              <w:rPr>
                                <w:rFonts w:eastAsia="Times New Roman"/>
                                <w:lang w:eastAsia="x-none"/>
                              </w:rPr>
                            </w:pPr>
                            <w:r>
                              <w:rPr>
                                <w:rFonts w:eastAsia="Times New Roman"/>
                                <w:lang w:eastAsia="x-none"/>
                              </w:rPr>
                              <w:t>FFS: The 64 resources of the set per TRP per frequency layer are sorted according to priority.</w:t>
                            </w:r>
                          </w:p>
                          <w:p w14:paraId="0AFB2544" w14:textId="77777777" w:rsidR="00281E88" w:rsidRDefault="00281E88" w:rsidP="000E64DC">
                            <w:pPr>
                              <w:numPr>
                                <w:ilvl w:val="0"/>
                                <w:numId w:val="35"/>
                              </w:numPr>
                              <w:spacing w:after="0"/>
                              <w:rPr>
                                <w:rFonts w:eastAsia="Times New Roman"/>
                                <w:lang w:eastAsia="x-none"/>
                              </w:rPr>
                            </w:pPr>
                            <w:r>
                              <w:rPr>
                                <w:rFonts w:eastAsia="Times New Roman"/>
                                <w:lang w:eastAsia="x-none"/>
                              </w:rPr>
                              <w:t>The reference indicated by nr-DL-PRS-ReferenceInfo-r16 for each frequency layer has the highest priority at least for DL-TDOA</w:t>
                            </w:r>
                          </w:p>
                          <w:p w14:paraId="3A81006C" w14:textId="77777777" w:rsidR="00281E88" w:rsidRPr="009C5EB9" w:rsidRDefault="00281E88" w:rsidP="000E64D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5819C98" id="Text Box 1" o:spid="_x0000_s1028" type="#_x0000_t202" style="width:463.1pt;height:1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">
                <v:textbox>
                  <w:txbxContent>
                    <w:p w14:paraId="53A5BACC" w14:textId="77777777" w:rsidR="00281E88" w:rsidRDefault="00281E88" w:rsidP="000E64DC">
                      <w:pPr>
                        <w:rPr>
                          <w:rFonts w:ascii="Times" w:hAnsi="Times" w:cs="Times"/>
                          <w:sz w:val="24"/>
                          <w:szCs w:val="24"/>
                          <w:lang w:val="en-US" w:eastAsia="x-none"/>
                        </w:rPr>
                      </w:pPr>
                      <w:r>
                        <w:rPr>
                          <w:highlight w:val="green"/>
                          <w:lang w:eastAsia="x-none"/>
                        </w:rPr>
                        <w:t>Agreement:</w:t>
                      </w:r>
                    </w:p>
                    <w:p w14:paraId="17FC0F56" w14:textId="77777777" w:rsidR="00281E88" w:rsidRDefault="00281E88" w:rsidP="000E64DC">
                      <w:pPr>
                        <w:numPr>
                          <w:ilvl w:val="0"/>
                          <w:numId w:val="35"/>
                        </w:numPr>
                        <w:spacing w:after="0"/>
                        <w:rPr>
                          <w:rFonts w:eastAsia="Times New Roman"/>
                          <w:sz w:val="22"/>
                          <w:szCs w:val="22"/>
                          <w:lang w:eastAsia="x-none"/>
                        </w:rPr>
                      </w:pPr>
                      <w:r>
                        <w:rPr>
                          <w:rFonts w:eastAsia="Times New Roman"/>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BE506F2" w14:textId="77777777" w:rsidR="00281E88" w:rsidRDefault="00281E88" w:rsidP="000E64DC">
                      <w:pPr>
                        <w:numPr>
                          <w:ilvl w:val="0"/>
                          <w:numId w:val="36"/>
                        </w:numPr>
                        <w:spacing w:after="0"/>
                        <w:rPr>
                          <w:rFonts w:ascii="Calibri" w:eastAsia="Times New Roman" w:hAnsi="Calibri" w:cs="Calibri"/>
                          <w:lang w:eastAsia="x-none"/>
                        </w:rPr>
                      </w:pPr>
                      <w:r>
                        <w:rPr>
                          <w:rFonts w:eastAsia="Times New Roman"/>
                          <w:lang w:eastAsia="x-none"/>
                        </w:rPr>
                        <w:t>FFS: the 4 frequency layers are sorted according to priority,</w:t>
                      </w:r>
                    </w:p>
                    <w:p w14:paraId="5C484E4D" w14:textId="77777777" w:rsidR="00281E88" w:rsidRDefault="00281E88" w:rsidP="000E64DC">
                      <w:pPr>
                        <w:numPr>
                          <w:ilvl w:val="0"/>
                          <w:numId w:val="36"/>
                        </w:numPr>
                        <w:spacing w:after="0"/>
                        <w:rPr>
                          <w:rFonts w:eastAsia="Times New Roman"/>
                          <w:lang w:eastAsia="x-none"/>
                        </w:rPr>
                      </w:pPr>
                      <w:r>
                        <w:rPr>
                          <w:rFonts w:eastAsia="Times New Roman"/>
                          <w:lang w:eastAsia="x-none"/>
                        </w:rPr>
                        <w:t>The 64 TRPs per frequency layer are sorted according to priority,</w:t>
                      </w:r>
                    </w:p>
                    <w:p w14:paraId="5CF0B863" w14:textId="77777777" w:rsidR="00281E88" w:rsidRDefault="00281E88" w:rsidP="000E64DC">
                      <w:pPr>
                        <w:numPr>
                          <w:ilvl w:val="0"/>
                          <w:numId w:val="36"/>
                        </w:numPr>
                        <w:spacing w:after="0"/>
                        <w:rPr>
                          <w:rFonts w:eastAsia="Times New Roman"/>
                          <w:lang w:eastAsia="x-none"/>
                        </w:rPr>
                      </w:pPr>
                      <w:r>
                        <w:rPr>
                          <w:rFonts w:eastAsia="Times New Roman"/>
                          <w:lang w:eastAsia="x-none"/>
                        </w:rPr>
                        <w:t>The 2 sets per TRP of the frequency layer are sorted according to priority,</w:t>
                      </w:r>
                    </w:p>
                    <w:p w14:paraId="19DE94B2" w14:textId="77777777" w:rsidR="00281E88" w:rsidRDefault="00281E88" w:rsidP="000E64DC">
                      <w:pPr>
                        <w:numPr>
                          <w:ilvl w:val="0"/>
                          <w:numId w:val="36"/>
                        </w:numPr>
                        <w:spacing w:after="0"/>
                        <w:rPr>
                          <w:rFonts w:eastAsia="Times New Roman"/>
                          <w:lang w:eastAsia="x-none"/>
                        </w:rPr>
                      </w:pPr>
                      <w:r>
                        <w:rPr>
                          <w:rFonts w:eastAsia="Times New Roman"/>
                          <w:lang w:eastAsia="x-none"/>
                        </w:rPr>
                        <w:t>FFS: The 64 resources of the set per TRP per frequency layer are sorted according to priority.</w:t>
                      </w:r>
                    </w:p>
                    <w:p w14:paraId="0AFB2544" w14:textId="77777777" w:rsidR="00281E88" w:rsidRDefault="00281E88" w:rsidP="000E64DC">
                      <w:pPr>
                        <w:numPr>
                          <w:ilvl w:val="0"/>
                          <w:numId w:val="35"/>
                        </w:numPr>
                        <w:spacing w:after="0"/>
                        <w:rPr>
                          <w:rFonts w:eastAsia="Times New Roman"/>
                          <w:lang w:eastAsia="x-none"/>
                        </w:rPr>
                      </w:pPr>
                      <w:r>
                        <w:rPr>
                          <w:rFonts w:eastAsia="Times New Roman"/>
                          <w:lang w:eastAsia="x-none"/>
                        </w:rPr>
                        <w:t>The reference indicated by nr-DL-PRS-ReferenceInfo-r16 for each frequency layer has the highest priority at least for DL-TDOA</w:t>
                      </w:r>
                    </w:p>
                    <w:p w14:paraId="3A81006C" w14:textId="77777777" w:rsidR="00281E88" w:rsidRPr="009C5EB9" w:rsidRDefault="00281E88" w:rsidP="000E64DC">
                      <w:pPr>
                        <w:rPr>
                          <w:rFonts w:eastAsia="Batang"/>
                          <w:b/>
                          <w:lang w:eastAsia="zh-CN"/>
                        </w:rPr>
                      </w:pPr>
                    </w:p>
                  </w:txbxContent>
                </v:textbox>
                <w10:anchorlock/>
              </v:shape>
            </w:pict>
          </mc:Fallback>
        </mc:AlternateContent>
      </w:r>
    </w:p>
    <w:p w14:paraId="62C7C7C9" w14:textId="4B62A905" w:rsidR="004040C3" w:rsidRDefault="004040C3" w:rsidP="004040C3"/>
    <w:p w14:paraId="34BA0A1F" w14:textId="5FF4CB7E" w:rsidR="00313CFE" w:rsidRPr="00B5651D" w:rsidRDefault="00B5651D" w:rsidP="004040C3">
      <w:pPr>
        <w:rPr>
          <w:b/>
          <w:bCs/>
        </w:rPr>
      </w:pPr>
      <w:r w:rsidRPr="00B5651D">
        <w:rPr>
          <w:b/>
          <w:bCs/>
        </w:rPr>
        <w:lastRenderedPageBreak/>
        <w:t xml:space="preserve">Proposal 5. </w:t>
      </w:r>
      <w:r w:rsidR="00410EC1" w:rsidRPr="00B5651D">
        <w:rPr>
          <w:b/>
          <w:bCs/>
        </w:rPr>
        <w:t>If t</w:t>
      </w:r>
      <w:r w:rsidR="001633A4" w:rsidRPr="00B5651D">
        <w:rPr>
          <w:b/>
          <w:bCs/>
        </w:rPr>
        <w:t xml:space="preserve">he assistance data furnished to UE exceeds any of the </w:t>
      </w:r>
      <w:r w:rsidR="00FA7BDF" w:rsidRPr="00B5651D">
        <w:rPr>
          <w:b/>
          <w:bCs/>
        </w:rPr>
        <w:t xml:space="preserve">advertised </w:t>
      </w:r>
      <w:r w:rsidR="001633A4" w:rsidRPr="00B5651D">
        <w:rPr>
          <w:b/>
          <w:bCs/>
        </w:rPr>
        <w:t xml:space="preserve">UE capabilities </w:t>
      </w:r>
      <w:r w:rsidR="00887E85" w:rsidRPr="00B5651D">
        <w:rPr>
          <w:b/>
          <w:bCs/>
        </w:rPr>
        <w:t xml:space="preserve">related to number of PRS resource sets, PRS resources, TRPs, </w:t>
      </w:r>
      <w:r w:rsidR="00787A6A" w:rsidRPr="00B5651D">
        <w:rPr>
          <w:b/>
          <w:bCs/>
        </w:rPr>
        <w:t xml:space="preserve">and </w:t>
      </w:r>
      <w:r w:rsidR="00887E85" w:rsidRPr="00B5651D">
        <w:rPr>
          <w:b/>
          <w:bCs/>
        </w:rPr>
        <w:t>positioning frequency layers</w:t>
      </w:r>
      <w:r w:rsidR="00FA7BDF" w:rsidRPr="00B5651D">
        <w:rPr>
          <w:b/>
          <w:bCs/>
        </w:rPr>
        <w:t xml:space="preserve">, then UE </w:t>
      </w:r>
      <w:r w:rsidR="00BC578E" w:rsidRPr="00B5651D">
        <w:rPr>
          <w:b/>
          <w:bCs/>
        </w:rPr>
        <w:t>is required to only measure</w:t>
      </w:r>
      <w:r w:rsidR="00895FF2" w:rsidRPr="00B5651D">
        <w:rPr>
          <w:b/>
          <w:bCs/>
        </w:rPr>
        <w:t xml:space="preserve"> PRS resource</w:t>
      </w:r>
      <w:r w:rsidR="00EA1887" w:rsidRPr="00B5651D">
        <w:rPr>
          <w:b/>
          <w:bCs/>
        </w:rPr>
        <w:t xml:space="preserve"> set</w:t>
      </w:r>
      <w:r w:rsidR="00895FF2" w:rsidRPr="00B5651D">
        <w:rPr>
          <w:b/>
          <w:bCs/>
        </w:rPr>
        <w:t>s</w:t>
      </w:r>
      <w:r w:rsidR="00EA1887" w:rsidRPr="00B5651D">
        <w:rPr>
          <w:b/>
          <w:bCs/>
        </w:rPr>
        <w:t>, PRS resources, TRPs, and positioning frequency layers</w:t>
      </w:r>
      <w:r w:rsidR="00895FF2" w:rsidRPr="00B5651D">
        <w:rPr>
          <w:b/>
          <w:bCs/>
        </w:rPr>
        <w:t xml:space="preserve"> from the assistance data up to its advertised capabilities. The order of </w:t>
      </w:r>
      <w:r w:rsidR="00313CFE" w:rsidRPr="00B5651D">
        <w:rPr>
          <w:b/>
          <w:bCs/>
        </w:rPr>
        <w:t xml:space="preserve">selection and measurement from assistance data is </w:t>
      </w:r>
      <w:r w:rsidR="00725FDB">
        <w:rPr>
          <w:b/>
          <w:bCs/>
        </w:rPr>
        <w:t>according to the RAN2 structure of the assistance data</w:t>
      </w:r>
      <w:r w:rsidR="000E64DC">
        <w:rPr>
          <w:b/>
          <w:bCs/>
        </w:rPr>
        <w:t xml:space="preserve"> based on RAN1 agreement above</w:t>
      </w:r>
      <w:r w:rsidR="00313CFE" w:rsidRPr="00B5651D">
        <w:rPr>
          <w:b/>
          <w:bCs/>
        </w:rPr>
        <w:t xml:space="preserve">. </w:t>
      </w:r>
    </w:p>
    <w:p w14:paraId="22FB05DA" w14:textId="450B2B93" w:rsidR="004040C3" w:rsidRDefault="00935DFF" w:rsidP="004040C3">
      <w:r>
        <w:t>On UE capability in terms of duration of DL PRS symbols, our view is that the entire span of a DL PRS resource should be captured and processed in one shot</w:t>
      </w:r>
      <w:r w:rsidR="00546330">
        <w:t xml:space="preserve">. Segmenting a DL PRS resource, if it exceeds UE capability, to multiple </w:t>
      </w:r>
      <w:r w:rsidR="005A10DF">
        <w:t>fragments that can be far apart in time (separated by at least one PRS occasion; T</w:t>
      </w:r>
      <w:r w:rsidR="005A10DF" w:rsidRPr="005A10DF">
        <w:rPr>
          <w:vertAlign w:val="subscript"/>
        </w:rPr>
        <w:t>PRS</w:t>
      </w:r>
      <w:r w:rsidR="005A10DF">
        <w:t>) should not be the baseline and the</w:t>
      </w:r>
      <w:r w:rsidR="00713CA2">
        <w:t xml:space="preserve"> estimation accuracy generally worsens as the channel variation can impact various segments </w:t>
      </w:r>
      <w:r w:rsidR="009032AB">
        <w:t>differently. Hence,</w:t>
      </w:r>
    </w:p>
    <w:p w14:paraId="58937108" w14:textId="7B13B35A" w:rsidR="009032AB" w:rsidRPr="00BE2AA6" w:rsidRDefault="009032AB" w:rsidP="004040C3">
      <w:pPr>
        <w:rPr>
          <w:b/>
          <w:bCs/>
        </w:rPr>
      </w:pPr>
      <w:r w:rsidRPr="00BE2AA6">
        <w:rPr>
          <w:b/>
          <w:bCs/>
        </w:rPr>
        <w:t xml:space="preserve">Proposal 6. </w:t>
      </w:r>
      <w:r w:rsidR="00D907AF" w:rsidRPr="00D907AF">
        <w:rPr>
          <w:rFonts w:eastAsia="Batang"/>
          <w:b/>
          <w:bCs/>
          <w:lang w:eastAsia="zh-CN"/>
        </w:rPr>
        <w:t xml:space="preserve">If the time span of a DL PRS resource instance (i.e., </w:t>
      </w:r>
      <w:r w:rsidR="00D907AF" w:rsidRPr="00D907AF">
        <w:rPr>
          <w:rFonts w:eastAsia="Batang"/>
          <w:b/>
          <w:bCs/>
          <w:lang w:val="en-US" w:eastAsia="zh-CN"/>
        </w:rPr>
        <w:t xml:space="preserve">the time duration spanned after repetition by </w:t>
      </w:r>
      <w:r w:rsidR="00D907AF" w:rsidRPr="00D907AF">
        <w:rPr>
          <w:rFonts w:eastAsia="Batang"/>
          <w:b/>
          <w:bCs/>
          <w:i/>
          <w:iCs/>
          <w:lang w:val="en-US" w:eastAsia="zh-CN"/>
        </w:rPr>
        <w:t>DL-PRS-ResourceRepetitionFactor</w:t>
      </w:r>
      <w:r w:rsidR="00D907AF" w:rsidRPr="00D907AF">
        <w:rPr>
          <w:rFonts w:eastAsia="Batang"/>
          <w:b/>
          <w:bCs/>
          <w:lang w:val="en-US" w:eastAsia="zh-CN"/>
        </w:rPr>
        <w:t xml:space="preserve">) ± its corresponding </w:t>
      </w:r>
      <w:r w:rsidR="00D907AF" w:rsidRPr="00D907AF">
        <w:rPr>
          <w:rFonts w:eastAsia="Batang"/>
          <w:b/>
          <w:bCs/>
          <w:i/>
          <w:iCs/>
          <w:lang w:eastAsia="zh-CN"/>
        </w:rPr>
        <w:t xml:space="preserve">DL-PRS-expectedRSTD-uncertainty </w:t>
      </w:r>
      <w:r w:rsidR="00D907AF" w:rsidRPr="00D907AF">
        <w:rPr>
          <w:rFonts w:eastAsia="Batang"/>
          <w:b/>
          <w:bCs/>
          <w:lang w:val="en-US" w:eastAsia="zh-CN"/>
        </w:rPr>
        <w:t xml:space="preserve">is greater than </w:t>
      </w:r>
      <m:oMath>
        <m:r>
          <m:rPr>
            <m:sty m:val="bi"/>
          </m:rPr>
          <w:rPr>
            <w:rFonts w:ascii="Cambria Math" w:eastAsia="Batang" w:hAnsi="Cambria Math"/>
            <w:lang w:val="en-US" w:eastAsia="zh-CN"/>
          </w:rPr>
          <m:t>N</m:t>
        </m:r>
      </m:oMath>
      <w:r w:rsidR="00D907AF" w:rsidRPr="00D907AF">
        <w:rPr>
          <w:rFonts w:eastAsia="Batang"/>
          <w:b/>
          <w:bCs/>
          <w:lang w:val="en-US" w:eastAsia="zh-CN"/>
        </w:rPr>
        <w:t xml:space="preserve">, where </w:t>
      </w:r>
      <m:oMath>
        <m:r>
          <m:rPr>
            <m:sty m:val="bi"/>
          </m:rPr>
          <w:rPr>
            <w:rFonts w:ascii="Cambria Math" w:eastAsia="Batang" w:hAnsi="Cambria Math"/>
            <w:lang w:val="en-US" w:eastAsia="zh-CN"/>
          </w:rPr>
          <m:t>N</m:t>
        </m:r>
      </m:oMath>
      <w:r w:rsidR="00D907AF" w:rsidRPr="00D907AF">
        <w:rPr>
          <w:rFonts w:eastAsia="Batang"/>
          <w:b/>
          <w:bCs/>
          <w:lang w:val="en-US" w:eastAsia="zh-CN"/>
        </w:rPr>
        <w:t xml:space="preserve"> is the duration of DL PRS symbols in ms that UE is capable of processing, measurement requirements </w:t>
      </w:r>
      <w:r w:rsidRPr="00BE2AA6">
        <w:rPr>
          <w:rFonts w:eastAsia="Batang"/>
          <w:b/>
          <w:bCs/>
          <w:lang w:val="en-US" w:eastAsia="zh-CN"/>
        </w:rPr>
        <w:t xml:space="preserve"> for this DL PRS resource </w:t>
      </w:r>
      <w:r w:rsidR="00D907AF" w:rsidRPr="00D907AF">
        <w:rPr>
          <w:rFonts w:eastAsia="Batang"/>
          <w:b/>
          <w:bCs/>
          <w:lang w:val="en-US" w:eastAsia="zh-CN"/>
        </w:rPr>
        <w:t xml:space="preserve">do not apply.   </w:t>
      </w:r>
    </w:p>
    <w:p w14:paraId="248FD4DA" w14:textId="508E6AD7" w:rsidR="00AC5151" w:rsidRDefault="002B0DF1" w:rsidP="00AC5151">
      <w:pPr>
        <w:pStyle w:val="Heading1"/>
        <w:rPr>
          <w:lang w:val="en-US" w:eastAsia="zh-CN"/>
        </w:rPr>
      </w:pPr>
      <w:r>
        <w:rPr>
          <w:lang w:val="en-US" w:eastAsia="zh-CN"/>
        </w:rPr>
        <w:t xml:space="preserve">Measurement </w:t>
      </w:r>
      <w:r w:rsidR="00804EC1">
        <w:rPr>
          <w:lang w:val="en-US" w:eastAsia="zh-CN"/>
        </w:rPr>
        <w:t>period</w:t>
      </w:r>
    </w:p>
    <w:p w14:paraId="6208FDB3" w14:textId="0D9BC11D" w:rsidR="00EC3581" w:rsidRDefault="0066439C" w:rsidP="0066439C">
      <w:pPr>
        <w:rPr>
          <w:lang w:val="en-US" w:eastAsia="zh-CN"/>
        </w:rPr>
      </w:pPr>
      <w:r>
        <w:rPr>
          <w:lang w:val="en-US" w:eastAsia="zh-CN"/>
        </w:rPr>
        <w:t xml:space="preserve">Measurement period </w:t>
      </w:r>
      <w:r w:rsidR="0006636B">
        <w:rPr>
          <w:lang w:val="en-US" w:eastAsia="zh-CN"/>
        </w:rPr>
        <w:t>has been discussed in the previous RAN4 meetings without much progress. With completion of RAN1 work and the signaling capabilit</w:t>
      </w:r>
      <w:r w:rsidR="00EC3581">
        <w:rPr>
          <w:lang w:val="en-US" w:eastAsia="zh-CN"/>
        </w:rPr>
        <w:t xml:space="preserve">ies, the measurement period </w:t>
      </w:r>
      <w:r w:rsidR="007E4A3A">
        <w:rPr>
          <w:lang w:val="en-US" w:eastAsia="zh-CN"/>
        </w:rPr>
        <w:t xml:space="preserve">for measurement during MG </w:t>
      </w:r>
      <w:r w:rsidR="00EC3581">
        <w:rPr>
          <w:lang w:val="en-US" w:eastAsia="zh-CN"/>
        </w:rPr>
        <w:t xml:space="preserve">is presented here with our final formulation. </w:t>
      </w:r>
    </w:p>
    <w:p w14:paraId="3FBA007D" w14:textId="486942CF" w:rsidR="00EC3581" w:rsidRDefault="006E224E" w:rsidP="0066439C">
      <w:pPr>
        <w:rPr>
          <w:lang w:val="en-US" w:eastAsia="zh-CN"/>
        </w:rPr>
      </w:pPr>
      <w:r>
        <w:rPr>
          <w:lang w:val="en-US" w:eastAsia="zh-CN"/>
        </w:rPr>
        <w:t>The parameters impacting the measurement period are first listed and defined below:</w:t>
      </w:r>
    </w:p>
    <w:p w14:paraId="5773C217" w14:textId="7F2BDE54" w:rsidR="00D476D6" w:rsidRDefault="00D476D6" w:rsidP="00D476D6">
      <w:pPr>
        <w:numPr>
          <w:ilvl w:val="0"/>
          <w:numId w:val="30"/>
        </w:numPr>
        <w:spacing w:after="0"/>
        <w:jc w:val="both"/>
        <w:rPr>
          <w:rFonts w:ascii="Times" w:eastAsia="Batang" w:hAnsi="Times"/>
          <w:lang w:eastAsia="zh-CN"/>
        </w:rPr>
      </w:pPr>
      <w:r>
        <w:rPr>
          <w:rFonts w:ascii="Times" w:eastAsia="Batang" w:hAnsi="Times"/>
          <w:lang w:eastAsia="zh-CN"/>
        </w:rPr>
        <w:t xml:space="preserve">UE capability </w:t>
      </w:r>
      <w:r w:rsidR="00BC3C8C">
        <w:rPr>
          <w:rFonts w:ascii="Times" w:eastAsia="Batang" w:hAnsi="Times"/>
          <w:lang w:eastAsia="zh-CN"/>
        </w:rPr>
        <w:t xml:space="preserve">combination </w:t>
      </w:r>
      <w:r w:rsidR="00BC3C8C" w:rsidRPr="00B53EF5">
        <w:rPr>
          <w:rFonts w:ascii="Times" w:eastAsia="Batang" w:hAnsi="Times"/>
          <w:lang w:eastAsia="zh-CN"/>
        </w:rPr>
        <w:t>of</w:t>
      </w:r>
      <w:r w:rsidRPr="00B53EF5">
        <w:rPr>
          <w:rFonts w:ascii="Times" w:eastAsia="Batang" w:hAnsi="Times"/>
          <w:lang w:eastAsia="zh-CN"/>
        </w:rPr>
        <w:t xml:space="preserve"> (</w:t>
      </w:r>
      <w:r w:rsidRPr="00BC3C8C">
        <w:rPr>
          <w:rFonts w:ascii="Times" w:eastAsia="Batang" w:hAnsi="Times"/>
          <w:b/>
          <w:bCs/>
          <w:lang w:eastAsia="zh-CN"/>
        </w:rPr>
        <w:t>N, T</w:t>
      </w:r>
      <w:r w:rsidRPr="00B53EF5">
        <w:rPr>
          <w:rFonts w:ascii="Times" w:eastAsia="Batang" w:hAnsi="Times"/>
          <w:lang w:eastAsia="zh-CN"/>
        </w:rPr>
        <w:t xml:space="preserve">) values per band, where </w:t>
      </w:r>
      <w:r w:rsidRPr="00BC3C8C">
        <w:rPr>
          <w:rFonts w:ascii="Times" w:eastAsia="Batang" w:hAnsi="Times"/>
          <w:b/>
          <w:bCs/>
          <w:lang w:eastAsia="zh-CN"/>
        </w:rPr>
        <w:t>N</w:t>
      </w:r>
      <w:r w:rsidRPr="00B53EF5">
        <w:rPr>
          <w:rFonts w:ascii="Times" w:eastAsia="Batang" w:hAnsi="Times"/>
          <w:lang w:eastAsia="zh-CN"/>
        </w:rPr>
        <w:t xml:space="preserve"> is a duration of DL PRS symbols in ms processed every </w:t>
      </w:r>
      <w:r w:rsidRPr="00BC3C8C">
        <w:rPr>
          <w:rFonts w:ascii="Times" w:eastAsia="Batang" w:hAnsi="Times"/>
          <w:b/>
          <w:bCs/>
          <w:lang w:eastAsia="zh-CN"/>
        </w:rPr>
        <w:t>T</w:t>
      </w:r>
      <w:r w:rsidRPr="00B53EF5">
        <w:rPr>
          <w:rFonts w:ascii="Times" w:eastAsia="Batang" w:hAnsi="Times"/>
          <w:lang w:eastAsia="zh-CN"/>
        </w:rPr>
        <w:t xml:space="preserve"> ms for a given maximum bandwidth (B) in MHz supported by UE</w:t>
      </w:r>
    </w:p>
    <w:p w14:paraId="77F7E243" w14:textId="77777777" w:rsidR="00BC3C8C" w:rsidRPr="00B53EF5" w:rsidRDefault="00BC3C8C" w:rsidP="00BC3C8C">
      <w:pPr>
        <w:numPr>
          <w:ilvl w:val="1"/>
          <w:numId w:val="30"/>
        </w:numPr>
        <w:spacing w:after="0"/>
        <w:jc w:val="both"/>
        <w:rPr>
          <w:rFonts w:ascii="Times" w:eastAsia="Batang" w:hAnsi="Times"/>
          <w:lang w:eastAsia="zh-CN"/>
        </w:rPr>
      </w:pPr>
      <w:r w:rsidRPr="00B53EF5">
        <w:rPr>
          <w:rFonts w:ascii="Times" w:eastAsia="Batang" w:hAnsi="Times"/>
          <w:lang w:eastAsia="zh-CN"/>
        </w:rPr>
        <w:t xml:space="preserve">Values for </w:t>
      </w:r>
      <w:r w:rsidRPr="00BC3C8C">
        <w:rPr>
          <w:rFonts w:ascii="Times" w:eastAsia="Batang" w:hAnsi="Times"/>
          <w:b/>
          <w:bCs/>
          <w:lang w:eastAsia="zh-CN"/>
        </w:rPr>
        <w:t>N</w:t>
      </w:r>
      <w:r w:rsidRPr="00B53EF5">
        <w:rPr>
          <w:rFonts w:ascii="Times" w:eastAsia="Batang" w:hAnsi="Times"/>
          <w:lang w:eastAsia="zh-CN"/>
        </w:rPr>
        <w:t xml:space="preserve"> = {0.125, 0.25, 0.5, 1, 2, 4, 8, 12, 16, 20, 25, 30, 35, 40, 45, 50} ms</w:t>
      </w:r>
    </w:p>
    <w:p w14:paraId="7BB0292F" w14:textId="77777777" w:rsidR="00BC3C8C" w:rsidRPr="00B53EF5" w:rsidRDefault="00BC3C8C" w:rsidP="00BC3C8C">
      <w:pPr>
        <w:numPr>
          <w:ilvl w:val="1"/>
          <w:numId w:val="30"/>
        </w:numPr>
        <w:spacing w:after="0"/>
        <w:jc w:val="both"/>
        <w:rPr>
          <w:rFonts w:ascii="Times" w:eastAsia="Batang" w:hAnsi="Times"/>
          <w:lang w:eastAsia="zh-CN"/>
        </w:rPr>
      </w:pPr>
      <w:r w:rsidRPr="00B53EF5">
        <w:rPr>
          <w:rFonts w:ascii="Times" w:eastAsia="Batang" w:hAnsi="Times"/>
          <w:lang w:eastAsia="zh-CN"/>
        </w:rPr>
        <w:t xml:space="preserve">Values for </w:t>
      </w:r>
      <w:r w:rsidRPr="00BC3C8C">
        <w:rPr>
          <w:rFonts w:ascii="Times" w:eastAsia="Batang" w:hAnsi="Times"/>
          <w:b/>
          <w:bCs/>
          <w:lang w:eastAsia="zh-CN"/>
        </w:rPr>
        <w:t xml:space="preserve">T </w:t>
      </w:r>
      <w:r w:rsidRPr="00B53EF5">
        <w:rPr>
          <w:rFonts w:ascii="Times" w:eastAsia="Batang" w:hAnsi="Times"/>
          <w:lang w:eastAsia="zh-CN"/>
        </w:rPr>
        <w:t>= {8, 16, 20, 30, 40, 80, 160, 320, 640, 1280} ms</w:t>
      </w:r>
    </w:p>
    <w:p w14:paraId="3028F23A" w14:textId="77777777" w:rsidR="00BC3C8C" w:rsidRPr="00B53EF5" w:rsidRDefault="00BC3C8C" w:rsidP="00BC3C8C">
      <w:pPr>
        <w:numPr>
          <w:ilvl w:val="1"/>
          <w:numId w:val="30"/>
        </w:numPr>
        <w:spacing w:after="0"/>
        <w:jc w:val="both"/>
        <w:rPr>
          <w:rFonts w:ascii="Times" w:eastAsia="Batang" w:hAnsi="Times"/>
          <w:lang w:eastAsia="zh-CN"/>
        </w:rPr>
      </w:pPr>
      <w:r w:rsidRPr="00B53EF5">
        <w:rPr>
          <w:rFonts w:ascii="Times" w:eastAsia="Batang" w:hAnsi="Times"/>
          <w:lang w:eastAsia="zh-CN"/>
        </w:rPr>
        <w:t>Values for maximum BW reported by UE =</w:t>
      </w:r>
      <w:r w:rsidRPr="00EF3CEF">
        <w:rPr>
          <w:rFonts w:ascii="Times" w:eastAsia="Batang" w:hAnsi="Times"/>
          <w:sz w:val="40"/>
          <w:szCs w:val="40"/>
          <w:lang w:eastAsia="zh-CN"/>
        </w:rPr>
        <w:t xml:space="preserve"> </w:t>
      </w:r>
      <w:r w:rsidRPr="00B53EF5">
        <w:rPr>
          <w:rFonts w:ascii="Times" w:eastAsia="Batang" w:hAnsi="Times"/>
          <w:lang w:eastAsia="zh-CN"/>
        </w:rPr>
        <w:t>{5, 10, 20, 40, 50, 80, 100, 200, 400} MHz</w:t>
      </w:r>
    </w:p>
    <w:p w14:paraId="6270CC73" w14:textId="77777777" w:rsidR="00BC3C8C" w:rsidRPr="00B53EF5" w:rsidRDefault="00BC3C8C" w:rsidP="00BC3C8C">
      <w:pPr>
        <w:spacing w:after="0"/>
        <w:ind w:left="1080"/>
        <w:jc w:val="both"/>
        <w:rPr>
          <w:rFonts w:ascii="Times" w:eastAsia="Batang" w:hAnsi="Times"/>
          <w:lang w:eastAsia="zh-CN"/>
        </w:rPr>
      </w:pPr>
    </w:p>
    <w:p w14:paraId="04AD037C" w14:textId="442FB424" w:rsidR="00D4664D" w:rsidRDefault="00D4664D" w:rsidP="00D4664D">
      <w:pPr>
        <w:numPr>
          <w:ilvl w:val="0"/>
          <w:numId w:val="18"/>
        </w:numPr>
        <w:spacing w:after="0"/>
        <w:jc w:val="both"/>
        <w:rPr>
          <w:rFonts w:ascii="Times" w:eastAsia="Batang" w:hAnsi="Times"/>
          <w:lang w:eastAsia="zh-CN"/>
        </w:rPr>
      </w:pPr>
      <w:r>
        <w:rPr>
          <w:lang w:eastAsia="zh-CN"/>
        </w:rPr>
        <w:t xml:space="preserve">UE capability for </w:t>
      </w:r>
      <w:r w:rsidRPr="00C57762">
        <w:rPr>
          <w:rFonts w:ascii="Times" w:eastAsia="Batang" w:hAnsi="Times"/>
          <w:lang w:eastAsia="zh-CN"/>
        </w:rPr>
        <w:t>number of DL PRS resources that UE can process in a slot, which is reported per SCS per band</w:t>
      </w:r>
      <w:r>
        <w:rPr>
          <w:rFonts w:ascii="Times" w:eastAsia="Batang" w:hAnsi="Times"/>
          <w:lang w:eastAsia="zh-CN"/>
        </w:rPr>
        <w:t xml:space="preserve"> (</w:t>
      </w:r>
      <m:oMath>
        <m:sSup>
          <m:sSupPr>
            <m:ctrlPr>
              <w:rPr>
                <w:rFonts w:ascii="Cambria Math" w:eastAsia="Batang" w:hAnsi="Cambria Math"/>
                <w:b/>
                <w:i/>
                <w:lang w:eastAsia="zh-CN"/>
              </w:rPr>
            </m:ctrlPr>
          </m:sSupPr>
          <m:e>
            <m:r>
              <m:rPr>
                <m:sty m:val="bi"/>
              </m:rPr>
              <w:rPr>
                <w:rFonts w:ascii="Cambria Math" w:eastAsia="Batang" w:hAnsi="Cambria Math"/>
                <w:lang w:eastAsia="zh-CN"/>
              </w:rPr>
              <m:t>N</m:t>
            </m:r>
          </m:e>
          <m:sup>
            <m:r>
              <m:rPr>
                <m:sty m:val="bi"/>
              </m:rPr>
              <w:rPr>
                <w:rFonts w:ascii="Cambria Math" w:eastAsia="Batang" w:hAnsi="Cambria Math"/>
                <w:lang w:eastAsia="zh-CN"/>
              </w:rPr>
              <m:t>'</m:t>
            </m:r>
          </m:sup>
        </m:sSup>
      </m:oMath>
      <w:r>
        <w:rPr>
          <w:rFonts w:ascii="Times" w:eastAsia="Batang" w:hAnsi="Times"/>
          <w:lang w:eastAsia="zh-CN"/>
        </w:rPr>
        <w:t>)</w:t>
      </w:r>
    </w:p>
    <w:p w14:paraId="7D83502B" w14:textId="2A7FB73C" w:rsidR="00597AF8" w:rsidRDefault="00597AF8" w:rsidP="00597AF8">
      <w:pPr>
        <w:numPr>
          <w:ilvl w:val="1"/>
          <w:numId w:val="18"/>
        </w:numPr>
        <w:spacing w:after="0"/>
        <w:jc w:val="both"/>
        <w:rPr>
          <w:rFonts w:ascii="Times" w:eastAsia="Batang" w:hAnsi="Times"/>
          <w:lang w:eastAsia="zh-CN"/>
        </w:rPr>
      </w:pPr>
      <w:r w:rsidRPr="00597AF8">
        <w:rPr>
          <w:rFonts w:ascii="Times" w:eastAsia="Batang" w:hAnsi="Times"/>
          <w:lang w:eastAsia="zh-CN"/>
        </w:rPr>
        <w:t>Values: {1, 2, 4, 8, 12, 16, 32, 64}</w:t>
      </w:r>
    </w:p>
    <w:p w14:paraId="00A5526A" w14:textId="77777777" w:rsidR="00597AF8" w:rsidRPr="00597AF8" w:rsidRDefault="00597AF8" w:rsidP="00597AF8">
      <w:pPr>
        <w:spacing w:after="0"/>
        <w:ind w:left="1440"/>
        <w:jc w:val="both"/>
        <w:rPr>
          <w:rFonts w:ascii="Times" w:eastAsia="Batang" w:hAnsi="Times"/>
          <w:lang w:eastAsia="zh-CN"/>
        </w:rPr>
      </w:pPr>
    </w:p>
    <w:p w14:paraId="22A95EA4" w14:textId="3FE4A417" w:rsidR="00D4664D" w:rsidRPr="00E258AB" w:rsidRDefault="002977D1" w:rsidP="00D4664D">
      <w:pPr>
        <w:numPr>
          <w:ilvl w:val="0"/>
          <w:numId w:val="18"/>
        </w:numPr>
        <w:spacing w:after="0"/>
        <w:jc w:val="both"/>
        <w:rPr>
          <w:rFonts w:ascii="Times" w:eastAsia="Batang" w:hAnsi="Times"/>
          <w:lang w:eastAsia="zh-CN"/>
        </w:rPr>
      </w:pPr>
      <w:r w:rsidRPr="002977D1">
        <w:rPr>
          <w:b/>
          <w:bCs/>
          <w:lang w:eastAsia="ja-JP"/>
        </w:rPr>
        <w:t>L</w:t>
      </w:r>
      <w:r w:rsidRPr="002977D1">
        <w:rPr>
          <w:b/>
          <w:bCs/>
          <w:vertAlign w:val="subscript"/>
          <w:lang w:eastAsia="ja-JP"/>
        </w:rPr>
        <w:t>PRS</w:t>
      </w:r>
      <w:r>
        <w:rPr>
          <w:lang w:val="en-US" w:eastAsia="zh-CN"/>
        </w:rPr>
        <w:t xml:space="preserve"> represents the span of a PRS occasion </w:t>
      </w:r>
      <w:r w:rsidR="00E16B03">
        <w:rPr>
          <w:lang w:val="en-US" w:eastAsia="zh-CN"/>
        </w:rPr>
        <w:t xml:space="preserve">comprised of all PRS resources </w:t>
      </w:r>
      <w:r w:rsidR="00E258AB">
        <w:rPr>
          <w:lang w:val="en-US" w:eastAsia="zh-CN"/>
        </w:rPr>
        <w:t xml:space="preserve">in the assistance data </w:t>
      </w:r>
      <w:r>
        <w:rPr>
          <w:lang w:val="en-US" w:eastAsia="zh-CN"/>
        </w:rPr>
        <w:t xml:space="preserve">defined as </w:t>
      </w:r>
      <w:r>
        <w:rPr>
          <w:lang w:eastAsia="ja-JP"/>
        </w:rPr>
        <w:t>the time from the first slot of the earliest PRS resource to the last slot of latest PRS resource</w:t>
      </w:r>
      <w:r w:rsidR="00297FEF">
        <w:rPr>
          <w:lang w:eastAsia="ja-JP"/>
        </w:rPr>
        <w:t xml:space="preserve"> in one</w:t>
      </w:r>
      <w:r w:rsidR="00297FEF" w:rsidRPr="00297FEF">
        <w:rPr>
          <w:b/>
          <w:bCs/>
          <w:lang w:eastAsia="ja-JP"/>
        </w:rPr>
        <w:t xml:space="preserve"> </w:t>
      </w:r>
      <w:r w:rsidR="00297FEF" w:rsidRPr="00AD42B2">
        <w:rPr>
          <w:b/>
          <w:bCs/>
          <w:lang w:eastAsia="ja-JP"/>
        </w:rPr>
        <w:t>T</w:t>
      </w:r>
      <w:r w:rsidR="00297FEF" w:rsidRPr="00AD42B2">
        <w:rPr>
          <w:b/>
          <w:bCs/>
          <w:vertAlign w:val="subscript"/>
          <w:lang w:eastAsia="ja-JP"/>
        </w:rPr>
        <w:t>PRS</w:t>
      </w:r>
      <w:r w:rsidR="00297FEF">
        <w:rPr>
          <w:lang w:eastAsia="ja-JP"/>
        </w:rPr>
        <w:t xml:space="preserve"> window</w:t>
      </w:r>
      <w:r w:rsidR="00E258AB">
        <w:rPr>
          <w:lang w:eastAsia="ja-JP"/>
        </w:rPr>
        <w:t xml:space="preserve">. </w:t>
      </w:r>
    </w:p>
    <w:p w14:paraId="78EC4301" w14:textId="20639AE5" w:rsidR="00E258AB" w:rsidRPr="00A72E11" w:rsidRDefault="00E258AB" w:rsidP="00E258AB">
      <w:pPr>
        <w:numPr>
          <w:ilvl w:val="1"/>
          <w:numId w:val="18"/>
        </w:numPr>
        <w:spacing w:after="0"/>
        <w:jc w:val="both"/>
        <w:rPr>
          <w:rFonts w:ascii="Times" w:eastAsia="Batang" w:hAnsi="Times"/>
          <w:lang w:eastAsia="zh-CN"/>
        </w:rPr>
      </w:pPr>
      <w:r>
        <w:rPr>
          <w:lang w:eastAsia="ja-JP"/>
        </w:rPr>
        <w:t xml:space="preserve">Depending on UE capability for Type I or Type II duration calculation, </w:t>
      </w:r>
      <w:r w:rsidR="005F14D1" w:rsidRPr="002977D1">
        <w:rPr>
          <w:b/>
          <w:bCs/>
          <w:lang w:eastAsia="ja-JP"/>
        </w:rPr>
        <w:t>L</w:t>
      </w:r>
      <w:r w:rsidR="005F14D1" w:rsidRPr="002977D1">
        <w:rPr>
          <w:b/>
          <w:bCs/>
          <w:vertAlign w:val="subscript"/>
          <w:lang w:eastAsia="ja-JP"/>
        </w:rPr>
        <w:t>PRS</w:t>
      </w:r>
      <w:r w:rsidR="005F14D1">
        <w:rPr>
          <w:b/>
          <w:bCs/>
          <w:vertAlign w:val="subscript"/>
          <w:lang w:eastAsia="ja-JP"/>
        </w:rPr>
        <w:t xml:space="preserve"> </w:t>
      </w:r>
      <w:r w:rsidR="00FA68DE">
        <w:rPr>
          <w:lang w:eastAsia="ja-JP"/>
        </w:rPr>
        <w:t xml:space="preserve">may account for only PRS symbols of slots (Type I) or </w:t>
      </w:r>
      <w:r w:rsidR="004F0C90">
        <w:rPr>
          <w:lang w:eastAsia="ja-JP"/>
        </w:rPr>
        <w:t>the entire slot if any of its symbols are PRS (Type II)</w:t>
      </w:r>
      <w:r w:rsidR="00CE66D3">
        <w:rPr>
          <w:lang w:eastAsia="ja-JP"/>
        </w:rPr>
        <w:t xml:space="preserve">. Figure 1 below shows </w:t>
      </w:r>
      <w:r w:rsidR="00CE66D3" w:rsidRPr="002977D1">
        <w:rPr>
          <w:b/>
          <w:bCs/>
          <w:lang w:eastAsia="ja-JP"/>
        </w:rPr>
        <w:t>L</w:t>
      </w:r>
      <w:r w:rsidR="00CE66D3" w:rsidRPr="002977D1">
        <w:rPr>
          <w:b/>
          <w:bCs/>
          <w:vertAlign w:val="subscript"/>
          <w:lang w:eastAsia="ja-JP"/>
        </w:rPr>
        <w:t>PRS</w:t>
      </w:r>
      <w:r w:rsidR="00CE66D3">
        <w:rPr>
          <w:b/>
          <w:bCs/>
          <w:vertAlign w:val="subscript"/>
          <w:lang w:eastAsia="ja-JP"/>
        </w:rPr>
        <w:t xml:space="preserve"> </w:t>
      </w:r>
      <w:r w:rsidR="00CE66D3">
        <w:rPr>
          <w:lang w:eastAsia="ja-JP"/>
        </w:rPr>
        <w:t>based on Type II UE capability.</w:t>
      </w:r>
      <w:r w:rsidR="00FA68DE">
        <w:rPr>
          <w:lang w:eastAsia="ja-JP"/>
        </w:rPr>
        <w:t xml:space="preserve"> </w:t>
      </w:r>
    </w:p>
    <w:p w14:paraId="283A17DD" w14:textId="6EF4CA7B" w:rsidR="00A72E11" w:rsidRPr="00A72E11" w:rsidRDefault="00C20C73" w:rsidP="00A72E11">
      <w:pPr>
        <w:numPr>
          <w:ilvl w:val="0"/>
          <w:numId w:val="18"/>
        </w:numPr>
        <w:spacing w:after="0"/>
        <w:jc w:val="both"/>
        <w:rPr>
          <w:rFonts w:ascii="Times" w:eastAsia="Batang" w:hAnsi="Times"/>
          <w:lang w:eastAsia="zh-CN"/>
        </w:rPr>
      </w:pPr>
      <m:oMath>
        <m:sSubSup>
          <m:sSubSupPr>
            <m:ctrlPr>
              <w:rPr>
                <w:rFonts w:ascii="Cambria Math" w:eastAsia="Batang" w:hAnsi="Cambria Math"/>
                <w:b/>
                <w:bCs/>
                <w:i/>
                <w:lang w:eastAsia="zh-CN"/>
              </w:rPr>
            </m:ctrlPr>
          </m:sSubSupPr>
          <m:e>
            <m:r>
              <m:rPr>
                <m:sty m:val="bi"/>
              </m:rPr>
              <w:rPr>
                <w:rFonts w:ascii="Cambria Math" w:eastAsia="Batang" w:hAnsi="Cambria Math"/>
                <w:lang w:eastAsia="zh-CN"/>
              </w:rPr>
              <m:t>N</m:t>
            </m:r>
          </m:e>
          <m:sub>
            <m:r>
              <m:rPr>
                <m:sty m:val="bi"/>
              </m:rPr>
              <w:rPr>
                <w:rFonts w:ascii="Cambria Math" w:eastAsia="Batang" w:hAnsi="Cambria Math"/>
                <w:lang w:eastAsia="zh-CN"/>
              </w:rPr>
              <m:t>PRS</m:t>
            </m:r>
          </m:sub>
          <m:sup>
            <m:r>
              <m:rPr>
                <m:sty m:val="bi"/>
              </m:rPr>
              <w:rPr>
                <w:rFonts w:ascii="Cambria Math" w:eastAsia="Batang" w:hAnsi="Cambria Math"/>
                <w:lang w:eastAsia="zh-CN"/>
              </w:rPr>
              <m:t>slot</m:t>
            </m:r>
          </m:sup>
        </m:sSubSup>
      </m:oMath>
      <w:r w:rsidR="00A72E11">
        <w:rPr>
          <w:rFonts w:ascii="Times" w:eastAsia="Batang" w:hAnsi="Times"/>
          <w:lang w:eastAsia="zh-CN"/>
        </w:rPr>
        <w:t xml:space="preserve"> is </w:t>
      </w:r>
      <w:r w:rsidR="00A72E11">
        <w:rPr>
          <w:lang w:eastAsia="ja-JP"/>
        </w:rPr>
        <w:t>the number of PRS resources in a slot as configured by the assistance data</w:t>
      </w:r>
    </w:p>
    <w:p w14:paraId="44E313D8" w14:textId="696480F2" w:rsidR="00AD42B2" w:rsidRPr="00AD42B2" w:rsidRDefault="00AD42B2" w:rsidP="00AD42B2">
      <w:pPr>
        <w:pStyle w:val="ListParagraph"/>
        <w:numPr>
          <w:ilvl w:val="0"/>
          <w:numId w:val="18"/>
        </w:numPr>
        <w:spacing w:before="120" w:after="120"/>
        <w:rPr>
          <w:sz w:val="20"/>
          <w:szCs w:val="20"/>
          <w:lang w:eastAsia="zh-CN"/>
        </w:rPr>
      </w:pPr>
      <w:r w:rsidRPr="00AD42B2">
        <w:rPr>
          <w:b/>
          <w:bCs/>
          <w:sz w:val="20"/>
          <w:szCs w:val="20"/>
          <w:lang w:eastAsia="ja-JP"/>
        </w:rPr>
        <w:t>T</w:t>
      </w:r>
      <w:r w:rsidRPr="00AD42B2">
        <w:rPr>
          <w:b/>
          <w:bCs/>
          <w:sz w:val="20"/>
          <w:szCs w:val="20"/>
          <w:vertAlign w:val="subscript"/>
          <w:lang w:eastAsia="ja-JP"/>
        </w:rPr>
        <w:t>PRS</w:t>
      </w:r>
      <w:r w:rsidRPr="00AD42B2">
        <w:rPr>
          <w:sz w:val="20"/>
          <w:szCs w:val="20"/>
          <w:lang w:eastAsia="zh-CN"/>
        </w:rPr>
        <w:t xml:space="preserve"> represents the</w:t>
      </w:r>
      <w:r>
        <w:rPr>
          <w:sz w:val="20"/>
          <w:szCs w:val="20"/>
          <w:lang w:eastAsia="zh-CN"/>
        </w:rPr>
        <w:t xml:space="preserve"> </w:t>
      </w:r>
      <w:r w:rsidRPr="00AD42B2">
        <w:rPr>
          <w:sz w:val="20"/>
          <w:szCs w:val="20"/>
          <w:lang w:eastAsia="zh-CN"/>
        </w:rPr>
        <w:t>PRS periodicity among all DL PRS resources</w:t>
      </w:r>
      <w:r w:rsidR="002B45B1">
        <w:rPr>
          <w:sz w:val="20"/>
          <w:szCs w:val="20"/>
          <w:lang w:eastAsia="zh-CN"/>
        </w:rPr>
        <w:t xml:space="preserve"> of a resource set and </w:t>
      </w:r>
      <w:r w:rsidR="00F253AC" w:rsidRPr="00AD42B2">
        <w:rPr>
          <w:b/>
          <w:bCs/>
          <w:sz w:val="20"/>
          <w:szCs w:val="20"/>
          <w:lang w:eastAsia="ja-JP"/>
        </w:rPr>
        <w:t>T</w:t>
      </w:r>
      <w:r w:rsidR="00F253AC" w:rsidRPr="00AD42B2">
        <w:rPr>
          <w:b/>
          <w:bCs/>
          <w:sz w:val="20"/>
          <w:szCs w:val="20"/>
          <w:vertAlign w:val="subscript"/>
          <w:lang w:eastAsia="ja-JP"/>
        </w:rPr>
        <w:t>PRS</w:t>
      </w:r>
      <w:r w:rsidR="00F253AC">
        <w:rPr>
          <w:b/>
          <w:bCs/>
          <w:sz w:val="20"/>
          <w:szCs w:val="20"/>
          <w:vertAlign w:val="subscript"/>
          <w:lang w:eastAsia="ja-JP"/>
        </w:rPr>
        <w:t xml:space="preserve">,max </w:t>
      </w:r>
      <w:r w:rsidR="00F253AC">
        <w:rPr>
          <w:sz w:val="20"/>
          <w:szCs w:val="20"/>
          <w:lang w:eastAsia="zh-CN"/>
        </w:rPr>
        <w:t>represents the maximum PRS periodicity among all DL PRS resources of a positioning frequency layer</w:t>
      </w:r>
      <w:r w:rsidRPr="00AD42B2">
        <w:rPr>
          <w:sz w:val="20"/>
          <w:szCs w:val="20"/>
          <w:lang w:eastAsia="zh-CN"/>
        </w:rPr>
        <w:t>.</w:t>
      </w:r>
    </w:p>
    <w:p w14:paraId="4008D4B6" w14:textId="2C822B20" w:rsidR="00A72E11" w:rsidRDefault="00203D9B" w:rsidP="001010E3">
      <w:pPr>
        <w:pStyle w:val="ListParagraph"/>
        <w:numPr>
          <w:ilvl w:val="0"/>
          <w:numId w:val="18"/>
        </w:numPr>
        <w:spacing w:before="120" w:after="120"/>
        <w:rPr>
          <w:iCs/>
          <w:sz w:val="20"/>
          <w:szCs w:val="20"/>
        </w:rPr>
      </w:pPr>
      <w:r w:rsidRPr="0045723A">
        <w:rPr>
          <w:b/>
          <w:bCs/>
          <w:iCs/>
          <w:sz w:val="20"/>
          <w:szCs w:val="20"/>
        </w:rPr>
        <w:t>MG</w:t>
      </w:r>
      <w:r w:rsidR="00297FEF">
        <w:rPr>
          <w:b/>
          <w:bCs/>
          <w:iCs/>
          <w:sz w:val="20"/>
          <w:szCs w:val="20"/>
        </w:rPr>
        <w:t>R</w:t>
      </w:r>
      <w:r w:rsidRPr="0045723A">
        <w:rPr>
          <w:b/>
          <w:bCs/>
          <w:iCs/>
          <w:sz w:val="20"/>
          <w:szCs w:val="20"/>
        </w:rPr>
        <w:t xml:space="preserve">P </w:t>
      </w:r>
      <w:r w:rsidRPr="00914F3A">
        <w:rPr>
          <w:iCs/>
          <w:sz w:val="20"/>
          <w:szCs w:val="20"/>
        </w:rPr>
        <w:t>is the measurement gap period</w:t>
      </w:r>
      <w:r w:rsidR="00914F3A" w:rsidRPr="00914F3A">
        <w:rPr>
          <w:iCs/>
          <w:sz w:val="20"/>
          <w:szCs w:val="20"/>
        </w:rPr>
        <w:t xml:space="preserve"> as configured by RRC</w:t>
      </w:r>
    </w:p>
    <w:p w14:paraId="1AFA3194" w14:textId="5A6FAF22" w:rsidR="001010E3" w:rsidRDefault="001010E3" w:rsidP="001010E3">
      <w:pPr>
        <w:pStyle w:val="ListParagraph"/>
        <w:numPr>
          <w:ilvl w:val="0"/>
          <w:numId w:val="18"/>
        </w:numPr>
        <w:spacing w:before="120" w:after="120"/>
        <w:rPr>
          <w:iCs/>
          <w:sz w:val="20"/>
          <w:szCs w:val="20"/>
        </w:rPr>
      </w:pPr>
      <w:r>
        <w:rPr>
          <w:b/>
          <w:bCs/>
          <w:iCs/>
          <w:sz w:val="20"/>
          <w:szCs w:val="20"/>
        </w:rPr>
        <w:t xml:space="preserve">CSSF </w:t>
      </w:r>
      <w:r>
        <w:rPr>
          <w:iCs/>
          <w:sz w:val="20"/>
          <w:szCs w:val="20"/>
        </w:rPr>
        <w:t>is the carrier-specific scaling factor for measurement with gap sharing with other</w:t>
      </w:r>
      <w:r w:rsidR="00663DFF">
        <w:rPr>
          <w:iCs/>
          <w:sz w:val="20"/>
          <w:szCs w:val="20"/>
        </w:rPr>
        <w:t xml:space="preserve"> RRM measurements. CSSF for NR positioning is discussed in [2]</w:t>
      </w:r>
      <w:r w:rsidR="005100D3">
        <w:rPr>
          <w:iCs/>
          <w:sz w:val="20"/>
          <w:szCs w:val="20"/>
        </w:rPr>
        <w:t>[3]</w:t>
      </w:r>
    </w:p>
    <w:p w14:paraId="5B175694" w14:textId="18BD3734" w:rsidR="00795E61" w:rsidRPr="006E6F51" w:rsidRDefault="00C20C73" w:rsidP="00BC3C8C">
      <w:pPr>
        <w:pStyle w:val="ListParagraph"/>
        <w:numPr>
          <w:ilvl w:val="0"/>
          <w:numId w:val="18"/>
        </w:numPr>
        <w:spacing w:before="120" w:after="120"/>
        <w:rPr>
          <w:iCs/>
          <w:sz w:val="20"/>
          <w:szCs w:val="20"/>
        </w:rPr>
      </w:pP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Rx,beam</m:t>
            </m:r>
          </m:sub>
        </m:sSub>
        <m:r>
          <w:rPr>
            <w:rFonts w:ascii="Cambria Math" w:hAnsi="Cambria Math"/>
            <w:sz w:val="20"/>
            <w:szCs w:val="20"/>
            <w:lang w:eastAsia="zh-CN"/>
          </w:rPr>
          <m:t xml:space="preserve"> </m:t>
        </m:r>
      </m:oMath>
      <w:r w:rsidR="00150DB6">
        <w:rPr>
          <w:sz w:val="20"/>
          <w:szCs w:val="20"/>
          <w:lang w:eastAsia="zh-CN"/>
        </w:rPr>
        <w:t xml:space="preserve">is the </w:t>
      </w:r>
      <w:r w:rsidR="00150DB6" w:rsidRPr="00150DB6">
        <w:rPr>
          <w:sz w:val="20"/>
          <w:szCs w:val="20"/>
        </w:rPr>
        <w:t>UE Rx beam sweeping factor for FR</w:t>
      </w:r>
    </w:p>
    <w:p w14:paraId="47B86142" w14:textId="150D3E88" w:rsidR="006E6F51" w:rsidRPr="00BC2117" w:rsidRDefault="00C20C73" w:rsidP="00BC3C8C">
      <w:pPr>
        <w:pStyle w:val="ListParagraph"/>
        <w:numPr>
          <w:ilvl w:val="0"/>
          <w:numId w:val="18"/>
        </w:numPr>
        <w:spacing w:before="120" w:after="120"/>
        <w:rPr>
          <w:iCs/>
          <w:sz w:val="20"/>
          <w:szCs w:val="20"/>
        </w:rPr>
      </w:pP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sample</m:t>
            </m:r>
          </m:sub>
        </m:sSub>
        <m:r>
          <w:rPr>
            <w:rFonts w:ascii="Cambria Math" w:hAnsi="Cambria Math"/>
            <w:sz w:val="20"/>
            <w:szCs w:val="20"/>
            <w:lang w:eastAsia="zh-CN"/>
          </w:rPr>
          <m:t xml:space="preserve"> </m:t>
        </m:r>
      </m:oMath>
      <w:r w:rsidR="006E6F51">
        <w:rPr>
          <w:sz w:val="20"/>
          <w:szCs w:val="20"/>
          <w:lang w:eastAsia="zh-CN"/>
        </w:rPr>
        <w:t xml:space="preserve">is the </w:t>
      </w:r>
      <w:r w:rsidR="00525606">
        <w:rPr>
          <w:sz w:val="20"/>
          <w:szCs w:val="20"/>
        </w:rPr>
        <w:t>basic number of PRS occasions needed to meet the accuracy requirements</w:t>
      </w:r>
    </w:p>
    <w:p w14:paraId="5A8726F8" w14:textId="77777777" w:rsidR="00087288" w:rsidRPr="006F12E2" w:rsidRDefault="00087288" w:rsidP="00087288">
      <w:pPr>
        <w:pStyle w:val="TAL"/>
        <w:rPr>
          <w:rFonts w:ascii="Times New Roman" w:hAnsi="Times New Roman"/>
          <w:sz w:val="20"/>
          <w:lang w:eastAsia="ja-JP"/>
        </w:rPr>
      </w:pPr>
    </w:p>
    <w:p w14:paraId="0DEEE185" w14:textId="39A3BCC5" w:rsidR="00087288" w:rsidRDefault="003F673C" w:rsidP="00087288">
      <w:pPr>
        <w:pStyle w:val="TAL"/>
      </w:pPr>
      <w:r>
        <w:object w:dxaOrig="13069" w:dyaOrig="4462" w14:anchorId="04828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3.5pt" o:ole="">
            <v:imagedata r:id="rId8" o:title=""/>
          </v:shape>
          <o:OLEObject Type="Embed" ProgID="Visio.Drawing.11" ShapeID="_x0000_i1025" DrawAspect="Content" ObjectID="_1658297353" r:id="rId9"/>
        </w:object>
      </w:r>
    </w:p>
    <w:p w14:paraId="204E7499" w14:textId="6E6F1FC4" w:rsidR="00087288" w:rsidRDefault="00087288" w:rsidP="00F65EEE">
      <w:pPr>
        <w:pStyle w:val="Caption"/>
        <w:jc w:val="center"/>
      </w:pPr>
      <w:r>
        <w:t xml:space="preserve">Figure 1 </w:t>
      </w:r>
      <w:r w:rsidR="00281E88">
        <w:t>Illustration of RSTD measurement period for i-th positioning frequency layer</w:t>
      </w:r>
    </w:p>
    <w:p w14:paraId="42128C00" w14:textId="77777777" w:rsidR="00087288" w:rsidRDefault="00087288" w:rsidP="00BC3C8C">
      <w:pPr>
        <w:rPr>
          <w:lang w:val="en-US" w:eastAsia="zh-CN"/>
        </w:rPr>
      </w:pPr>
    </w:p>
    <w:p w14:paraId="03450257" w14:textId="3B188BCC" w:rsidR="00B72F78" w:rsidRPr="0048563A" w:rsidRDefault="006C3870" w:rsidP="00B72F78">
      <w:pPr>
        <w:rPr>
          <w:vertAlign w:val="subscript"/>
          <w:lang w:eastAsia="ja-JP"/>
        </w:rPr>
      </w:pPr>
      <w:r>
        <w:rPr>
          <w:lang w:val="en-US" w:eastAsia="zh-CN"/>
        </w:rPr>
        <w:t>The basic scaling factor for measurement period should depend on UE capabilities</w:t>
      </w:r>
      <w:r w:rsidR="00761A29">
        <w:rPr>
          <w:lang w:val="en-US" w:eastAsia="zh-CN"/>
        </w:rPr>
        <w:t xml:space="preserve"> </w:t>
      </w:r>
      <m:oMath>
        <m:r>
          <m:rPr>
            <m:sty m:val="bi"/>
          </m:rPr>
          <w:rPr>
            <w:rFonts w:ascii="Cambria Math" w:eastAsia="Batang" w:hAnsi="Cambria Math"/>
            <w:lang w:eastAsia="zh-CN"/>
          </w:rPr>
          <m:t>N</m:t>
        </m:r>
      </m:oMath>
      <w:r w:rsidR="00761A29">
        <w:rPr>
          <w:lang w:val="en-US" w:eastAsia="zh-CN"/>
        </w:rPr>
        <w:t xml:space="preserve"> and </w:t>
      </w:r>
      <m:oMath>
        <m:sSup>
          <m:sSupPr>
            <m:ctrlPr>
              <w:rPr>
                <w:rFonts w:ascii="Cambria Math" w:eastAsia="Batang" w:hAnsi="Cambria Math"/>
                <w:b/>
                <w:i/>
                <w:lang w:eastAsia="zh-CN"/>
              </w:rPr>
            </m:ctrlPr>
          </m:sSupPr>
          <m:e>
            <m:r>
              <m:rPr>
                <m:sty m:val="bi"/>
              </m:rPr>
              <w:rPr>
                <w:rFonts w:ascii="Cambria Math" w:eastAsia="Batang" w:hAnsi="Cambria Math"/>
                <w:lang w:eastAsia="zh-CN"/>
              </w:rPr>
              <m:t>N</m:t>
            </m:r>
          </m:e>
          <m:sup>
            <m:r>
              <m:rPr>
                <m:sty m:val="bi"/>
              </m:rPr>
              <w:rPr>
                <w:rFonts w:ascii="Cambria Math" w:eastAsia="Batang" w:hAnsi="Cambria Math"/>
                <w:lang w:eastAsia="zh-CN"/>
              </w:rPr>
              <m:t>'</m:t>
            </m:r>
          </m:sup>
        </m:sSup>
      </m:oMath>
      <w:r w:rsidR="00761A29">
        <w:rPr>
          <w:b/>
          <w:bCs/>
          <w:lang w:eastAsia="zh-CN"/>
        </w:rPr>
        <w:t xml:space="preserve">. </w:t>
      </w:r>
      <w:r w:rsidR="00B72F78">
        <w:t xml:space="preserve">If </w:t>
      </w:r>
      <w:r w:rsidR="00B72F78" w:rsidRPr="00B72F78">
        <w:rPr>
          <w:b/>
          <w:bCs/>
          <w:lang w:eastAsia="ja-JP"/>
        </w:rPr>
        <w:t>L</w:t>
      </w:r>
      <w:r w:rsidR="00B72F78" w:rsidRPr="00B72F78">
        <w:rPr>
          <w:b/>
          <w:bCs/>
          <w:vertAlign w:val="subscript"/>
          <w:lang w:eastAsia="ja-JP"/>
        </w:rPr>
        <w:t xml:space="preserve">PRS </w:t>
      </w:r>
      <w:r w:rsidR="00B72F78" w:rsidRPr="00B72F78">
        <w:rPr>
          <w:b/>
          <w:bCs/>
          <w:lang w:eastAsia="ja-JP"/>
        </w:rPr>
        <w:t xml:space="preserve">≤ </w:t>
      </w:r>
      <m:oMath>
        <m:r>
          <m:rPr>
            <m:sty m:val="bi"/>
          </m:rPr>
          <w:rPr>
            <w:rFonts w:ascii="Cambria Math" w:eastAsia="Batang" w:hAnsi="Cambria Math"/>
            <w:lang w:eastAsia="zh-CN"/>
          </w:rPr>
          <m:t>N</m:t>
        </m:r>
      </m:oMath>
      <w:r w:rsidR="00B72F78">
        <w:rPr>
          <w:lang w:eastAsia="ja-JP"/>
        </w:rPr>
        <w:t xml:space="preserve">, then UE only needs </w:t>
      </w:r>
      <w:r w:rsidR="00B72F78" w:rsidRPr="0048563A">
        <w:rPr>
          <w:b/>
          <w:bCs/>
          <w:lang w:eastAsia="ja-JP"/>
        </w:rPr>
        <w:t>T</w:t>
      </w:r>
      <w:r w:rsidR="00B72F78">
        <w:rPr>
          <w:lang w:eastAsia="ja-JP"/>
        </w:rPr>
        <w:t xml:space="preserve"> ms to process the PRS resources. Otherwise, UE needs to measure PRS resources in round-robin fashion</w:t>
      </w:r>
      <w:r w:rsidR="0048563A">
        <w:rPr>
          <w:vertAlign w:val="subscript"/>
          <w:lang w:eastAsia="ja-JP"/>
        </w:rPr>
        <w:t xml:space="preserve">. </w:t>
      </w:r>
      <w:r w:rsidR="00B72F78">
        <w:rPr>
          <w:lang w:eastAsia="ja-JP"/>
        </w:rPr>
        <w:t xml:space="preserve">Similarly, if the number of PRS resources in a slot, </w:t>
      </w:r>
      <m:oMath>
        <m:sSubSup>
          <m:sSubSupPr>
            <m:ctrlPr>
              <w:rPr>
                <w:rFonts w:ascii="Cambria Math" w:eastAsia="Batang" w:hAnsi="Cambria Math"/>
                <w:b/>
                <w:bCs/>
                <w:i/>
                <w:lang w:eastAsia="zh-CN"/>
              </w:rPr>
            </m:ctrlPr>
          </m:sSubSupPr>
          <m:e>
            <m:r>
              <m:rPr>
                <m:sty m:val="bi"/>
              </m:rPr>
              <w:rPr>
                <w:rFonts w:ascii="Cambria Math" w:eastAsia="Batang" w:hAnsi="Cambria Math"/>
                <w:lang w:eastAsia="zh-CN"/>
              </w:rPr>
              <m:t>N</m:t>
            </m:r>
          </m:e>
          <m:sub>
            <m:r>
              <m:rPr>
                <m:sty m:val="bi"/>
              </m:rPr>
              <w:rPr>
                <w:rFonts w:ascii="Cambria Math" w:eastAsia="Batang" w:hAnsi="Cambria Math"/>
                <w:lang w:eastAsia="zh-CN"/>
              </w:rPr>
              <m:t>PRS</m:t>
            </m:r>
          </m:sub>
          <m:sup>
            <m:r>
              <m:rPr>
                <m:sty m:val="bi"/>
              </m:rPr>
              <w:rPr>
                <w:rFonts w:ascii="Cambria Math" w:eastAsia="Batang" w:hAnsi="Cambria Math"/>
                <w:lang w:eastAsia="zh-CN"/>
              </w:rPr>
              <m:t>slot</m:t>
            </m:r>
          </m:sup>
        </m:sSubSup>
      </m:oMath>
      <w:r w:rsidR="00B72F78">
        <w:rPr>
          <w:lang w:eastAsia="zh-CN"/>
        </w:rPr>
        <w:t xml:space="preserve">, is equal to, or smaller than, </w:t>
      </w:r>
      <m:oMath>
        <m:sSup>
          <m:sSupPr>
            <m:ctrlPr>
              <w:rPr>
                <w:rFonts w:ascii="Cambria Math" w:eastAsia="Batang" w:hAnsi="Cambria Math"/>
                <w:b/>
                <w:bCs/>
                <w:i/>
                <w:lang w:eastAsia="zh-CN"/>
              </w:rPr>
            </m:ctrlPr>
          </m:sSupPr>
          <m:e>
            <m:r>
              <m:rPr>
                <m:sty m:val="bi"/>
              </m:rPr>
              <w:rPr>
                <w:rFonts w:ascii="Cambria Math" w:eastAsia="Batang" w:hAnsi="Cambria Math"/>
                <w:lang w:eastAsia="zh-CN"/>
              </w:rPr>
              <m:t>N</m:t>
            </m:r>
          </m:e>
          <m:sup>
            <m:r>
              <m:rPr>
                <m:sty m:val="bi"/>
              </m:rPr>
              <w:rPr>
                <w:rFonts w:ascii="Cambria Math" w:eastAsia="Batang" w:hAnsi="Cambria Math"/>
                <w:lang w:eastAsia="zh-CN"/>
              </w:rPr>
              <m:t>'</m:t>
            </m:r>
          </m:sup>
        </m:sSup>
        <m:r>
          <w:rPr>
            <w:rFonts w:ascii="Cambria Math" w:eastAsia="Batang" w:hAnsi="Cambria Math"/>
            <w:lang w:eastAsia="zh-CN"/>
          </w:rPr>
          <m:t xml:space="preserve">, </m:t>
        </m:r>
      </m:oMath>
      <w:r w:rsidR="00B72F78">
        <w:rPr>
          <w:lang w:eastAsia="zh-CN"/>
        </w:rPr>
        <w:t xml:space="preserve">then UE only needs </w:t>
      </w:r>
      <w:r w:rsidR="00B72F78" w:rsidRPr="0048563A">
        <w:rPr>
          <w:b/>
          <w:bCs/>
          <w:lang w:eastAsia="zh-CN"/>
        </w:rPr>
        <w:t>T</w:t>
      </w:r>
      <w:r w:rsidR="00B72F78">
        <w:rPr>
          <w:lang w:eastAsia="zh-CN"/>
        </w:rPr>
        <w:t xml:space="preserve"> ms to process the PRS resources. Otherwise, the measurement period is scaled similarly as in </w:t>
      </w:r>
      <m:oMath>
        <m:r>
          <m:rPr>
            <m:sty m:val="bi"/>
          </m:rPr>
          <w:rPr>
            <w:rFonts w:ascii="Cambria Math" w:eastAsia="Batang" w:hAnsi="Cambria Math"/>
            <w:lang w:eastAsia="zh-CN"/>
          </w:rPr>
          <m:t>N</m:t>
        </m:r>
      </m:oMath>
      <w:r w:rsidR="00B72F78">
        <w:rPr>
          <w:lang w:eastAsia="zh-CN"/>
        </w:rPr>
        <w:t xml:space="preserve"> case. </w:t>
      </w:r>
    </w:p>
    <w:p w14:paraId="65E42FE1" w14:textId="503B1364" w:rsidR="00321560" w:rsidRPr="007644A4" w:rsidRDefault="00BB4FAD" w:rsidP="0066439C">
      <w:pPr>
        <w:rPr>
          <w:b/>
          <w:bCs/>
          <w:lang w:val="en-US" w:eastAsia="zh-CN"/>
        </w:rPr>
      </w:pPr>
      <w:r w:rsidRPr="007644A4">
        <w:rPr>
          <w:b/>
          <w:bCs/>
          <w:lang w:val="en-US" w:eastAsia="zh-CN"/>
        </w:rPr>
        <w:t xml:space="preserve">Proposal 7. The basic scaling factor for measurement period </w:t>
      </w:r>
      <w:r w:rsidR="007644A4" w:rsidRPr="007644A4">
        <w:rPr>
          <w:b/>
          <w:bCs/>
          <w:lang w:val="en-US" w:eastAsia="zh-CN"/>
        </w:rPr>
        <w:t>depends on UE capabilities and is expressed as:</w:t>
      </w:r>
    </w:p>
    <w:p w14:paraId="0563D0CD" w14:textId="5C700990" w:rsidR="007644A4" w:rsidRPr="007644A4" w:rsidRDefault="00C20C73" w:rsidP="0066439C">
      <w:pPr>
        <w:rPr>
          <w:b/>
          <w:bCs/>
          <w:lang w:val="en-US" w:eastAsia="zh-CN"/>
        </w:rPr>
      </w:pPr>
      <m:oMathPara>
        <m:oMath>
          <m:func>
            <m:funcPr>
              <m:ctrlPr>
                <w:rPr>
                  <w:rFonts w:ascii="Cambria Math" w:hAnsi="Cambria Math"/>
                  <w:b/>
                  <w:bCs/>
                  <w:i/>
                </w:rPr>
              </m:ctrlPr>
            </m:funcPr>
            <m:fName>
              <m:r>
                <m:rPr>
                  <m:sty m:val="b"/>
                </m:rPr>
                <w:rPr>
                  <w:rFonts w:ascii="Cambria Math" w:hAnsi="Cambria Math"/>
                </w:rPr>
                <m:t xml:space="preserve"> max </m:t>
              </m:r>
            </m:fName>
            <m:e>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eastAsia="Batang" w:hAnsi="Cambria Math"/>
                                  <w:b/>
                                  <w:bCs/>
                                  <w:i/>
                                  <w:lang w:eastAsia="zh-CN"/>
                                </w:rPr>
                              </m:ctrlPr>
                            </m:sSubSupPr>
                            <m:e>
                              <m:r>
                                <m:rPr>
                                  <m:sty m:val="bi"/>
                                </m:rPr>
                                <w:rPr>
                                  <w:rFonts w:ascii="Cambria Math" w:eastAsia="Batang" w:hAnsi="Cambria Math"/>
                                  <w:lang w:eastAsia="zh-CN"/>
                                </w:rPr>
                                <m:t>N</m:t>
                              </m:r>
                            </m:e>
                            <m:sub>
                              <m:r>
                                <m:rPr>
                                  <m:sty m:val="bi"/>
                                </m:rPr>
                                <w:rPr>
                                  <w:rFonts w:ascii="Cambria Math" w:eastAsia="Batang" w:hAnsi="Cambria Math"/>
                                  <w:lang w:eastAsia="zh-CN"/>
                                </w:rPr>
                                <m:t>PRS</m:t>
                              </m:r>
                            </m:sub>
                            <m:sup>
                              <m:r>
                                <m:rPr>
                                  <m:sty m:val="bi"/>
                                </m:rPr>
                                <w:rPr>
                                  <w:rFonts w:ascii="Cambria Math" w:eastAsia="Batang" w:hAnsi="Cambria Math"/>
                                  <w:lang w:eastAsia="zh-CN"/>
                                </w:rPr>
                                <m:t>slot</m:t>
                              </m:r>
                            </m:sup>
                          </m:sSubSup>
                        </m:num>
                        <m:den>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den>
                      </m:f>
                    </m:e>
                  </m:d>
                  <m:r>
                    <m:rPr>
                      <m:sty m:val="bi"/>
                    </m:rPr>
                    <w:rPr>
                      <w:rFonts w:ascii="Cambria Math" w:hAnsi="Cambria Math"/>
                    </w:rPr>
                    <m:t xml:space="preserve">  </m:t>
                  </m:r>
                </m:e>
              </m:d>
              <m:r>
                <m:rPr>
                  <m:sty m:val="bi"/>
                </m:rPr>
                <w:rPr>
                  <w:rFonts w:ascii="Cambria Math" w:hAnsi="Cambria Math"/>
                </w:rPr>
                <m:t xml:space="preserve"> </m:t>
              </m:r>
            </m:e>
          </m:func>
        </m:oMath>
      </m:oMathPara>
    </w:p>
    <w:p w14:paraId="2797BED8" w14:textId="4A5264C9" w:rsidR="00E5406F" w:rsidRDefault="00E86164" w:rsidP="00321560">
      <w:pPr>
        <w:spacing w:before="120" w:after="120"/>
        <w:rPr>
          <w:lang w:eastAsia="ja-JP"/>
        </w:rPr>
      </w:pPr>
      <w:r>
        <w:rPr>
          <w:lang w:val="en-US"/>
        </w:rPr>
        <w:t>Since RAN4 has agreed to define measurement requirements with only MG</w:t>
      </w:r>
      <w:r w:rsidR="00324E10">
        <w:rPr>
          <w:lang w:val="en-US"/>
        </w:rPr>
        <w:t xml:space="preserve">, the </w:t>
      </w:r>
      <w:r w:rsidR="003B44CE">
        <w:rPr>
          <w:lang w:val="en-US"/>
        </w:rPr>
        <w:t xml:space="preserve">effective MG periodicity should be calculated for special values of </w:t>
      </w:r>
      <w:r w:rsidR="003B44CE" w:rsidRPr="00AD42B2">
        <w:rPr>
          <w:b/>
          <w:bCs/>
          <w:lang w:eastAsia="ja-JP"/>
        </w:rPr>
        <w:t>T</w:t>
      </w:r>
      <w:r w:rsidR="003B44CE" w:rsidRPr="00AD42B2">
        <w:rPr>
          <w:b/>
          <w:bCs/>
          <w:vertAlign w:val="subscript"/>
          <w:lang w:eastAsia="ja-JP"/>
        </w:rPr>
        <w:t>PRS</w:t>
      </w:r>
      <w:r w:rsidR="003B44CE">
        <w:rPr>
          <w:b/>
          <w:bCs/>
          <w:vertAlign w:val="subscript"/>
          <w:lang w:eastAsia="ja-JP"/>
        </w:rPr>
        <w:t xml:space="preserve"> </w:t>
      </w:r>
      <w:r w:rsidR="003B44CE">
        <w:rPr>
          <w:lang w:eastAsia="ja-JP"/>
        </w:rPr>
        <w:t xml:space="preserve">which are powers of 2. </w:t>
      </w:r>
      <w:r w:rsidR="00D117F0">
        <w:rPr>
          <w:lang w:eastAsia="ja-JP"/>
        </w:rPr>
        <w:t xml:space="preserve">For instance, with </w:t>
      </w:r>
      <w:r w:rsidR="00D117F0" w:rsidRPr="00AD42B2">
        <w:rPr>
          <w:b/>
          <w:bCs/>
          <w:lang w:eastAsia="ja-JP"/>
        </w:rPr>
        <w:t>T</w:t>
      </w:r>
      <w:r w:rsidR="00D117F0" w:rsidRPr="00AD42B2">
        <w:rPr>
          <w:b/>
          <w:bCs/>
          <w:vertAlign w:val="subscript"/>
          <w:lang w:eastAsia="ja-JP"/>
        </w:rPr>
        <w:t>PRS</w:t>
      </w:r>
      <w:r w:rsidR="00D117F0">
        <w:rPr>
          <w:b/>
          <w:bCs/>
          <w:vertAlign w:val="subscript"/>
          <w:lang w:eastAsia="ja-JP"/>
        </w:rPr>
        <w:t xml:space="preserve"> </w:t>
      </w:r>
      <w:r w:rsidR="00D117F0">
        <w:rPr>
          <w:lang w:eastAsia="ja-JP"/>
        </w:rPr>
        <w:t xml:space="preserve">= 8ms, effective MG periodicity </w:t>
      </w:r>
      <w:r w:rsidR="00E021A4">
        <w:rPr>
          <w:lang w:eastAsia="ja-JP"/>
        </w:rPr>
        <w:t xml:space="preserve">cannot be shorter than 40ms even if RRC configures UE with MGRP of 20ms. </w:t>
      </w:r>
      <w:r w:rsidR="009F45F6">
        <w:rPr>
          <w:lang w:eastAsia="ja-JP"/>
        </w:rPr>
        <w:t xml:space="preserve">There are 23 distinct PRS periodicities </w:t>
      </w:r>
      <w:r w:rsidR="00925F55">
        <w:rPr>
          <w:lang w:eastAsia="ja-JP"/>
        </w:rPr>
        <w:t xml:space="preserve">among all numerologies based on RAN1 agreements. </w:t>
      </w:r>
    </w:p>
    <w:p w14:paraId="55F14717" w14:textId="2ADAFD1D" w:rsidR="00CA24BB" w:rsidRDefault="00CA24BB" w:rsidP="00321560">
      <w:pPr>
        <w:spacing w:before="120" w:after="120"/>
        <w:rPr>
          <w:b/>
          <w:bCs/>
          <w:vertAlign w:val="subscript"/>
          <w:lang w:eastAsia="ja-JP"/>
        </w:rPr>
      </w:pPr>
      <w:r w:rsidRPr="00AA0567">
        <w:rPr>
          <w:b/>
          <w:bCs/>
          <w:lang w:eastAsia="ja-JP"/>
        </w:rPr>
        <w:t xml:space="preserve">Observation 1. There are 23 distinct PRS periodicity based on all numerologies and </w:t>
      </w:r>
      <w:r w:rsidR="00BC2964" w:rsidRPr="00AA0567">
        <w:rPr>
          <w:b/>
          <w:bCs/>
          <w:lang w:eastAsia="ja-JP"/>
        </w:rPr>
        <w:t>T</w:t>
      </w:r>
      <w:r w:rsidR="00BC2964" w:rsidRPr="00AA0567">
        <w:rPr>
          <w:b/>
          <w:bCs/>
          <w:vertAlign w:val="subscript"/>
          <w:lang w:eastAsia="ja-JP"/>
        </w:rPr>
        <w:t xml:space="preserve">PRS </w:t>
      </w:r>
      <w:r w:rsidR="00BC2964" w:rsidRPr="00AA0567">
        <w:rPr>
          <w:b/>
          <w:bCs/>
          <w:lang w:val="en-US"/>
        </w:rPr>
        <w:t xml:space="preserve">values. In units of ms, these are </w:t>
      </w:r>
      <w:r w:rsidR="00BC2964" w:rsidRPr="00AA0567">
        <w:rPr>
          <w:b/>
          <w:bCs/>
          <w:lang w:eastAsia="ja-JP"/>
        </w:rPr>
        <w:t>T</w:t>
      </w:r>
      <w:r w:rsidR="00BC2964" w:rsidRPr="00AA0567">
        <w:rPr>
          <w:b/>
          <w:bCs/>
          <w:vertAlign w:val="subscript"/>
          <w:lang w:eastAsia="ja-JP"/>
        </w:rPr>
        <w:t xml:space="preserve">PRS </w:t>
      </w:r>
      <m:oMath>
        <m:r>
          <m:rPr>
            <m:sty m:val="bi"/>
          </m:rPr>
          <w:rPr>
            <w:rFonts w:ascii="Cambria Math" w:hAnsi="Cambria Math"/>
            <w:vertAlign w:val="subscript"/>
            <w:lang w:eastAsia="ja-JP"/>
          </w:rPr>
          <m:t>∈</m:t>
        </m:r>
        <m:d>
          <m:dPr>
            <m:begChr m:val="{"/>
            <m:endChr m:val="}"/>
            <m:ctrlPr>
              <w:rPr>
                <w:rFonts w:ascii="Cambria Math" w:hAnsi="Cambria Math"/>
                <w:b/>
                <w:i/>
                <w:vertAlign w:val="subscript"/>
                <w:lang w:eastAsia="ja-JP"/>
              </w:rPr>
            </m:ctrlPr>
          </m:dPr>
          <m:e>
            <m:r>
              <m:rPr>
                <m:sty m:val="bi"/>
              </m:rPr>
              <w:rPr>
                <w:rFonts w:ascii="Cambria Math" w:hAnsi="Cambria Math"/>
                <w:vertAlign w:val="subscript"/>
                <w:lang w:eastAsia="ja-JP"/>
              </w:rPr>
              <m:t>0.5, 0.625, 1,1.25,2,2.5,4,5,8,10, 16, 20, 32,  40,  64,  80,  160,  320,  640,  1280,  2560,  5120,  10240</m:t>
            </m:r>
          </m:e>
        </m:d>
      </m:oMath>
      <w:r w:rsidR="00297FEF">
        <w:rPr>
          <w:b/>
          <w:vertAlign w:val="subscript"/>
          <w:lang w:eastAsia="ja-JP"/>
        </w:rPr>
        <w:t xml:space="preserve"> </w:t>
      </w:r>
      <w:r w:rsidR="00AA0567" w:rsidRPr="00AA0567">
        <w:rPr>
          <w:b/>
          <w:bCs/>
          <w:vertAlign w:val="subscript"/>
          <w:lang w:eastAsia="ja-JP"/>
        </w:rPr>
        <w:t>.</w:t>
      </w:r>
    </w:p>
    <w:p w14:paraId="2E2CFC48" w14:textId="32D17C9A" w:rsidR="00D74E58" w:rsidRDefault="00D74E58" w:rsidP="00321560">
      <w:pPr>
        <w:spacing w:before="120" w:after="120"/>
        <w:rPr>
          <w:lang w:eastAsia="ja-JP"/>
        </w:rPr>
      </w:pPr>
      <w:r>
        <w:rPr>
          <w:lang w:eastAsia="ja-JP"/>
        </w:rPr>
        <w:t xml:space="preserve">Some combinations of MGRP and </w:t>
      </w:r>
      <w:r w:rsidRPr="00AD42B2">
        <w:rPr>
          <w:b/>
          <w:bCs/>
          <w:lang w:eastAsia="ja-JP"/>
        </w:rPr>
        <w:t>T</w:t>
      </w:r>
      <w:r w:rsidRPr="00AD42B2">
        <w:rPr>
          <w:b/>
          <w:bCs/>
          <w:vertAlign w:val="subscript"/>
          <w:lang w:eastAsia="ja-JP"/>
        </w:rPr>
        <w:t>PRS</w:t>
      </w:r>
      <w:r>
        <w:rPr>
          <w:b/>
          <w:bCs/>
          <w:vertAlign w:val="subscript"/>
          <w:lang w:eastAsia="ja-JP"/>
        </w:rPr>
        <w:t xml:space="preserve"> </w:t>
      </w:r>
      <w:r>
        <w:rPr>
          <w:lang w:eastAsia="ja-JP"/>
        </w:rPr>
        <w:t xml:space="preserve">result in effective MGRP that is longer than either </w:t>
      </w:r>
      <w:r w:rsidRPr="00AD42B2">
        <w:rPr>
          <w:b/>
          <w:bCs/>
          <w:lang w:eastAsia="ja-JP"/>
        </w:rPr>
        <w:t>T</w:t>
      </w:r>
      <w:r w:rsidRPr="00AD42B2">
        <w:rPr>
          <w:b/>
          <w:bCs/>
          <w:vertAlign w:val="subscript"/>
          <w:lang w:eastAsia="ja-JP"/>
        </w:rPr>
        <w:t>PRS</w:t>
      </w:r>
      <w:r>
        <w:rPr>
          <w:b/>
          <w:bCs/>
          <w:vertAlign w:val="subscript"/>
          <w:lang w:eastAsia="ja-JP"/>
        </w:rPr>
        <w:t xml:space="preserve"> </w:t>
      </w:r>
      <w:r>
        <w:rPr>
          <w:lang w:eastAsia="ja-JP"/>
        </w:rPr>
        <w:t xml:space="preserve">or the configured MGRP. This issue is mostly seen in PRS periodicities that are power-of-2. Tables 1 below shows examples where  </w:t>
      </w:r>
      <w:r w:rsidRPr="00AD42B2">
        <w:rPr>
          <w:b/>
          <w:bCs/>
          <w:lang w:eastAsia="ja-JP"/>
        </w:rPr>
        <w:t>T</w:t>
      </w:r>
      <w:r w:rsidRPr="00AD42B2">
        <w:rPr>
          <w:b/>
          <w:bCs/>
          <w:vertAlign w:val="subscript"/>
          <w:lang w:eastAsia="ja-JP"/>
        </w:rPr>
        <w:t>PRS</w:t>
      </w:r>
      <w:r>
        <w:rPr>
          <w:b/>
          <w:bCs/>
          <w:vertAlign w:val="subscript"/>
          <w:lang w:eastAsia="ja-JP"/>
        </w:rPr>
        <w:t xml:space="preserve"> </w:t>
      </w:r>
      <w:r>
        <w:rPr>
          <w:lang w:eastAsia="ja-JP"/>
        </w:rPr>
        <w:t>is 64, 32 or 16ms with MGRP of 20ms and MGL of 6ms. In the top part, L</w:t>
      </w:r>
      <w:r>
        <w:rPr>
          <w:vertAlign w:val="subscript"/>
          <w:lang w:eastAsia="ja-JP"/>
        </w:rPr>
        <w:t xml:space="preserve">PRS </w:t>
      </w:r>
      <w:r>
        <w:rPr>
          <w:lang w:eastAsia="ja-JP"/>
        </w:rPr>
        <w:t xml:space="preserve">is assumed to be 6ms and 10ms in the top and bottom parts, respectively.  </w:t>
      </w:r>
      <w:r w:rsidR="00232ACE">
        <w:rPr>
          <w:lang w:eastAsia="ja-JP"/>
        </w:rPr>
        <w:t>In the top part, it can be seen that only every 5 PRS period, there is a full overlap of MGL over L</w:t>
      </w:r>
      <w:r w:rsidR="00232ACE">
        <w:rPr>
          <w:vertAlign w:val="subscript"/>
          <w:lang w:eastAsia="ja-JP"/>
        </w:rPr>
        <w:t>PRS</w:t>
      </w:r>
      <w:r w:rsidR="00232ACE">
        <w:rPr>
          <w:lang w:eastAsia="ja-JP"/>
        </w:rPr>
        <w:t>. In other occasions, there is either no overlap at all or very small overlap. With increased L</w:t>
      </w:r>
      <w:r w:rsidR="00232ACE">
        <w:rPr>
          <w:vertAlign w:val="subscript"/>
          <w:lang w:eastAsia="ja-JP"/>
        </w:rPr>
        <w:t>PRS</w:t>
      </w:r>
      <w:r w:rsidR="00232ACE">
        <w:rPr>
          <w:lang w:eastAsia="ja-JP"/>
        </w:rPr>
        <w:t>, fewer occasions will have no overlap at all but then since MGL &lt; L</w:t>
      </w:r>
      <w:r w:rsidR="00232ACE">
        <w:rPr>
          <w:vertAlign w:val="subscript"/>
          <w:lang w:eastAsia="ja-JP"/>
        </w:rPr>
        <w:t>PRS</w:t>
      </w:r>
      <w:r w:rsidR="00232ACE">
        <w:rPr>
          <w:lang w:eastAsia="ja-JP"/>
        </w:rPr>
        <w:t xml:space="preserve">, this type of configuration is not desirable to begin with. </w:t>
      </w:r>
    </w:p>
    <w:p w14:paraId="29A5DF90" w14:textId="7562E88E" w:rsidR="00232ACE" w:rsidRPr="00232ACE" w:rsidRDefault="00232ACE" w:rsidP="00321560">
      <w:pPr>
        <w:spacing w:before="120" w:after="120"/>
        <w:rPr>
          <w:lang w:eastAsia="ja-JP"/>
        </w:rPr>
      </w:pPr>
      <w:r>
        <w:rPr>
          <w:lang w:eastAsia="ja-JP"/>
        </w:rPr>
        <w:t xml:space="preserve">Our view is that RAN4 measurement period requirements should be based on the occasions when MGRP is an integer multiple of </w:t>
      </w:r>
      <w:r w:rsidRPr="00AD42B2">
        <w:rPr>
          <w:b/>
          <w:bCs/>
          <w:lang w:eastAsia="ja-JP"/>
        </w:rPr>
        <w:t>T</w:t>
      </w:r>
      <w:r w:rsidRPr="00AD42B2">
        <w:rPr>
          <w:b/>
          <w:bCs/>
          <w:vertAlign w:val="subscript"/>
          <w:lang w:eastAsia="ja-JP"/>
        </w:rPr>
        <w:t>PRS</w:t>
      </w:r>
      <w:r>
        <w:rPr>
          <w:lang w:eastAsia="ja-JP"/>
        </w:rPr>
        <w:t xml:space="preserve"> to be able to accommodate the green cells below as much as possible. </w:t>
      </w:r>
    </w:p>
    <w:p w14:paraId="5F60AD46" w14:textId="2645A1FC" w:rsidR="00D74E58" w:rsidRDefault="00D74E58" w:rsidP="00232ACE">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Impact of PRS periodicity of power of 2</w:t>
      </w:r>
    </w:p>
    <w:p w14:paraId="68AC3D3C" w14:textId="2DC3A954" w:rsidR="00D74E58" w:rsidRPr="00D74E58" w:rsidRDefault="00D74E58" w:rsidP="00321560">
      <w:pPr>
        <w:spacing w:before="120" w:after="120"/>
        <w:rPr>
          <w:lang w:eastAsia="ja-JP"/>
        </w:rPr>
      </w:pPr>
      <w:r w:rsidRPr="00D74E58">
        <w:rPr>
          <w:noProof/>
        </w:rPr>
        <w:drawing>
          <wp:inline distT="0" distB="0" distL="0" distR="0" wp14:anchorId="1AC184E8" wp14:editId="66646A41">
            <wp:extent cx="6078220" cy="2269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8220" cy="2269490"/>
                    </a:xfrm>
                    <a:prstGeom prst="rect">
                      <a:avLst/>
                    </a:prstGeom>
                    <a:noFill/>
                    <a:ln>
                      <a:noFill/>
                    </a:ln>
                  </pic:spPr>
                </pic:pic>
              </a:graphicData>
            </a:graphic>
          </wp:inline>
        </w:drawing>
      </w:r>
    </w:p>
    <w:p w14:paraId="4225AB75" w14:textId="12D0DF97" w:rsidR="006344D4" w:rsidRDefault="00A90103" w:rsidP="00321560">
      <w:pPr>
        <w:spacing w:before="120" w:after="120"/>
        <w:rPr>
          <w:b/>
          <w:bCs/>
          <w:vertAlign w:val="subscript"/>
          <w:lang w:eastAsia="ja-JP"/>
        </w:rPr>
      </w:pPr>
      <w:r>
        <w:rPr>
          <w:lang w:eastAsia="ja-JP"/>
        </w:rPr>
        <w:t xml:space="preserve">Let </w:t>
      </w:r>
      <w:r w:rsidRPr="0028459F">
        <w:rPr>
          <w:b/>
          <w:bCs/>
          <w:lang w:eastAsia="ja-JP"/>
        </w:rPr>
        <w:t>MGRP</w:t>
      </w:r>
      <w:r w:rsidRPr="0028459F">
        <w:rPr>
          <w:b/>
          <w:bCs/>
          <w:vertAlign w:val="subscript"/>
          <w:lang w:eastAsia="ja-JP"/>
        </w:rPr>
        <w:t>min</w:t>
      </w:r>
      <w:r>
        <w:rPr>
          <w:lang w:eastAsia="ja-JP"/>
        </w:rPr>
        <w:t xml:space="preserve"> define the minimum MGRP required to </w:t>
      </w:r>
      <w:r w:rsidR="0028459F">
        <w:rPr>
          <w:lang w:eastAsia="ja-JP"/>
        </w:rPr>
        <w:t xml:space="preserve">align with </w:t>
      </w:r>
      <w:r w:rsidR="0028459F" w:rsidRPr="00AA0567">
        <w:rPr>
          <w:b/>
          <w:bCs/>
          <w:lang w:eastAsia="ja-JP"/>
        </w:rPr>
        <w:t>T</w:t>
      </w:r>
      <w:r w:rsidR="0028459F" w:rsidRPr="00AA0567">
        <w:rPr>
          <w:b/>
          <w:bCs/>
          <w:vertAlign w:val="subscript"/>
          <w:lang w:eastAsia="ja-JP"/>
        </w:rPr>
        <w:t>PRS</w:t>
      </w:r>
      <w:r w:rsidR="0028459F">
        <w:rPr>
          <w:lang w:eastAsia="ja-JP"/>
        </w:rPr>
        <w:t xml:space="preserve">. </w:t>
      </w:r>
      <w:r w:rsidR="00D24A01">
        <w:rPr>
          <w:lang w:eastAsia="ja-JP"/>
        </w:rPr>
        <w:t xml:space="preserve">Table </w:t>
      </w:r>
      <w:r w:rsidR="00232ACE">
        <w:rPr>
          <w:lang w:eastAsia="ja-JP"/>
        </w:rPr>
        <w:t>2</w:t>
      </w:r>
      <w:r w:rsidR="00D24A01">
        <w:rPr>
          <w:lang w:eastAsia="ja-JP"/>
        </w:rPr>
        <w:t xml:space="preserve"> summarizes </w:t>
      </w:r>
      <w:r w:rsidR="00D24A01" w:rsidRPr="0028459F">
        <w:rPr>
          <w:b/>
          <w:bCs/>
          <w:lang w:eastAsia="ja-JP"/>
        </w:rPr>
        <w:t>MGRP</w:t>
      </w:r>
      <w:r w:rsidR="00D24A01" w:rsidRPr="0028459F">
        <w:rPr>
          <w:b/>
          <w:bCs/>
          <w:vertAlign w:val="subscript"/>
          <w:lang w:eastAsia="ja-JP"/>
        </w:rPr>
        <w:t>min</w:t>
      </w:r>
      <w:r w:rsidR="00D24A01">
        <w:rPr>
          <w:b/>
          <w:bCs/>
          <w:vertAlign w:val="subscript"/>
          <w:lang w:eastAsia="ja-JP"/>
        </w:rPr>
        <w:t xml:space="preserve"> </w:t>
      </w:r>
      <w:r w:rsidR="00D24A01">
        <w:rPr>
          <w:lang w:eastAsia="ja-JP"/>
        </w:rPr>
        <w:t xml:space="preserve">for all values of </w:t>
      </w:r>
      <w:r w:rsidR="00D24A01" w:rsidRPr="00AA0567">
        <w:rPr>
          <w:b/>
          <w:bCs/>
          <w:lang w:eastAsia="ja-JP"/>
        </w:rPr>
        <w:t>T</w:t>
      </w:r>
      <w:r w:rsidR="00D24A01" w:rsidRPr="00AA0567">
        <w:rPr>
          <w:b/>
          <w:bCs/>
          <w:vertAlign w:val="subscript"/>
          <w:lang w:eastAsia="ja-JP"/>
        </w:rPr>
        <w:t>PRS</w:t>
      </w:r>
      <w:r w:rsidR="00D24A01">
        <w:rPr>
          <w:b/>
          <w:bCs/>
          <w:vertAlign w:val="subscript"/>
          <w:lang w:eastAsia="ja-JP"/>
        </w:rPr>
        <w:t>.</w:t>
      </w:r>
    </w:p>
    <w:p w14:paraId="0707E859" w14:textId="517147E8" w:rsidR="00934E2F" w:rsidRPr="00BF1BFB" w:rsidRDefault="00934E2F" w:rsidP="00BF1BFB">
      <w:pPr>
        <w:pStyle w:val="Caption"/>
        <w:keepNext/>
        <w:jc w:val="center"/>
      </w:pPr>
      <w:r w:rsidRPr="00BF1BFB">
        <w:t xml:space="preserve">Table </w:t>
      </w:r>
      <w:r w:rsidRPr="00BF1BFB">
        <w:fldChar w:fldCharType="begin"/>
      </w:r>
      <w:r w:rsidRPr="00BF1BFB">
        <w:instrText xml:space="preserve"> SEQ Table \* ARABIC </w:instrText>
      </w:r>
      <w:r w:rsidRPr="00BF1BFB">
        <w:fldChar w:fldCharType="separate"/>
      </w:r>
      <w:r w:rsidR="00D74E58">
        <w:rPr>
          <w:noProof/>
        </w:rPr>
        <w:t>2</w:t>
      </w:r>
      <w:r w:rsidRPr="00BF1BFB">
        <w:fldChar w:fldCharType="end"/>
      </w:r>
      <w:r w:rsidRPr="00BF1BFB">
        <w:t xml:space="preserve"> </w:t>
      </w:r>
      <w:r w:rsidRPr="00BF1BFB">
        <w:rPr>
          <w:lang w:eastAsia="ja-JP"/>
        </w:rPr>
        <w:t>Minimum MGRP, MGRP</w:t>
      </w:r>
      <w:r w:rsidRPr="00BF1BFB">
        <w:rPr>
          <w:vertAlign w:val="subscript"/>
          <w:lang w:eastAsia="ja-JP"/>
        </w:rPr>
        <w:t>min</w:t>
      </w:r>
      <w:r w:rsidR="00BF1BFB" w:rsidRPr="00BF1BFB">
        <w:rPr>
          <w:lang w:eastAsia="ja-JP"/>
        </w:rPr>
        <w:t xml:space="preserve">, </w:t>
      </w:r>
      <w:r w:rsidRPr="00BF1BFB">
        <w:rPr>
          <w:lang w:eastAsia="ja-JP"/>
        </w:rPr>
        <w:t>to align with T</w:t>
      </w:r>
      <w:r w:rsidRPr="00BF1BFB">
        <w:rPr>
          <w:vertAlign w:val="subscript"/>
          <w:lang w:eastAsia="ja-JP"/>
        </w:rPr>
        <w:t>PRS</w:t>
      </w:r>
    </w:p>
    <w:tbl>
      <w:tblPr>
        <w:tblStyle w:val="GridTable1Light"/>
        <w:tblW w:w="0" w:type="auto"/>
        <w:jc w:val="center"/>
        <w:tblLook w:val="04A0" w:firstRow="1" w:lastRow="0" w:firstColumn="1" w:lastColumn="0" w:noHBand="0" w:noVBand="1"/>
      </w:tblPr>
      <w:tblGrid>
        <w:gridCol w:w="2091"/>
        <w:gridCol w:w="2091"/>
      </w:tblGrid>
      <w:tr w:rsidR="006F7CD5" w14:paraId="6AFFC7E0" w14:textId="77777777" w:rsidTr="0026496F">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7F99C48B" w14:textId="76A115F1" w:rsidR="006F7CD5" w:rsidRPr="006F7CD5" w:rsidRDefault="006F7CD5" w:rsidP="006F7CD5">
            <w:pPr>
              <w:spacing w:before="120" w:after="120"/>
              <w:jc w:val="center"/>
              <w:rPr>
                <w:sz w:val="20"/>
                <w:szCs w:val="20"/>
                <w:lang w:val="en-US"/>
              </w:rPr>
            </w:pPr>
            <w:r w:rsidRPr="006F7CD5">
              <w:rPr>
                <w:sz w:val="20"/>
                <w:szCs w:val="20"/>
                <w:lang w:eastAsia="ja-JP"/>
              </w:rPr>
              <w:t>T</w:t>
            </w:r>
            <w:r w:rsidRPr="006F7CD5">
              <w:rPr>
                <w:sz w:val="20"/>
                <w:szCs w:val="20"/>
                <w:vertAlign w:val="subscript"/>
                <w:lang w:eastAsia="ja-JP"/>
              </w:rPr>
              <w:t xml:space="preserve">PRS </w:t>
            </w:r>
            <w:r w:rsidRPr="006F7CD5">
              <w:rPr>
                <w:sz w:val="20"/>
                <w:szCs w:val="20"/>
                <w:lang w:eastAsia="ja-JP"/>
              </w:rPr>
              <w:t>(ms)</w:t>
            </w:r>
          </w:p>
        </w:tc>
        <w:tc>
          <w:tcPr>
            <w:tcW w:w="2091" w:type="dxa"/>
            <w:vAlign w:val="center"/>
          </w:tcPr>
          <w:p w14:paraId="4915F90A" w14:textId="5C86F450" w:rsidR="006F7CD5" w:rsidRPr="006F7CD5" w:rsidRDefault="006F7CD5" w:rsidP="006F7CD5">
            <w:pPr>
              <w:spacing w:before="120" w:after="12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6F7CD5">
              <w:rPr>
                <w:sz w:val="20"/>
                <w:szCs w:val="20"/>
                <w:lang w:eastAsia="ja-JP"/>
              </w:rPr>
              <w:t>MGRP</w:t>
            </w:r>
            <w:r w:rsidRPr="006F7CD5">
              <w:rPr>
                <w:sz w:val="20"/>
                <w:szCs w:val="20"/>
                <w:vertAlign w:val="subscript"/>
                <w:lang w:eastAsia="ja-JP"/>
              </w:rPr>
              <w:t xml:space="preserve">min </w:t>
            </w:r>
            <w:r w:rsidRPr="006F7CD5">
              <w:rPr>
                <w:sz w:val="20"/>
                <w:szCs w:val="20"/>
                <w:lang w:eastAsia="ja-JP"/>
              </w:rPr>
              <w:t>(ms)</w:t>
            </w:r>
          </w:p>
        </w:tc>
      </w:tr>
      <w:tr w:rsidR="006F7CD5" w14:paraId="7DFFF9EF"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71A3D502" w14:textId="24A56185" w:rsidR="006F7CD5" w:rsidRPr="00504CFE" w:rsidRDefault="00ED6941" w:rsidP="00504CFE">
            <w:pPr>
              <w:spacing w:before="120" w:after="120"/>
              <w:jc w:val="center"/>
              <w:rPr>
                <w:rFonts w:cs="Times New Roman"/>
                <w:sz w:val="20"/>
                <w:szCs w:val="20"/>
                <w:lang w:val="en-US"/>
              </w:rPr>
            </w:pPr>
            <w:r w:rsidRPr="00504CFE">
              <w:rPr>
                <w:rFonts w:cs="Times New Roman"/>
                <w:sz w:val="20"/>
                <w:szCs w:val="20"/>
                <w:lang w:val="en-US"/>
              </w:rPr>
              <w:t xml:space="preserve">10, 20, </w:t>
            </w:r>
            <m:oMath>
              <m:r>
                <m:rPr>
                  <m:sty m:val="bi"/>
                </m:rPr>
                <w:rPr>
                  <w:rFonts w:ascii="Cambria Math" w:hAnsi="Cambria Math" w:cs="Times New Roman"/>
                  <w:sz w:val="20"/>
                  <w:szCs w:val="20"/>
                  <w:lang w:val="en-US"/>
                </w:rPr>
                <m:t>≤5</m:t>
              </m:r>
            </m:oMath>
          </w:p>
        </w:tc>
        <w:tc>
          <w:tcPr>
            <w:tcW w:w="2091" w:type="dxa"/>
            <w:vAlign w:val="center"/>
          </w:tcPr>
          <w:p w14:paraId="352F98A6" w14:textId="3B98D9DB" w:rsidR="006F7CD5" w:rsidRPr="00504CFE" w:rsidRDefault="00ED6941"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20</w:t>
            </w:r>
          </w:p>
        </w:tc>
      </w:tr>
      <w:tr w:rsidR="00ED6941" w14:paraId="5E91607A"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51BC496A" w14:textId="23B2C8DA" w:rsidR="00ED6941" w:rsidRPr="00504CFE" w:rsidRDefault="00ED6941" w:rsidP="00504CFE">
            <w:pPr>
              <w:spacing w:before="120" w:after="120"/>
              <w:jc w:val="center"/>
              <w:rPr>
                <w:rFonts w:cs="Times New Roman"/>
                <w:sz w:val="20"/>
                <w:szCs w:val="20"/>
                <w:lang w:val="en-US"/>
              </w:rPr>
            </w:pPr>
            <w:r w:rsidRPr="00504CFE">
              <w:rPr>
                <w:rFonts w:cs="Times New Roman"/>
                <w:sz w:val="20"/>
                <w:szCs w:val="20"/>
                <w:lang w:val="en-US"/>
              </w:rPr>
              <w:t>8, 40</w:t>
            </w:r>
          </w:p>
        </w:tc>
        <w:tc>
          <w:tcPr>
            <w:tcW w:w="2091" w:type="dxa"/>
            <w:vAlign w:val="center"/>
          </w:tcPr>
          <w:p w14:paraId="3F5943F8" w14:textId="056530A7" w:rsidR="00ED6941" w:rsidRPr="00504CFE" w:rsidRDefault="00504CFE"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40</w:t>
            </w:r>
          </w:p>
        </w:tc>
      </w:tr>
      <w:tr w:rsidR="00504CFE" w14:paraId="4C588635"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636B4FA6" w14:textId="53F2FDA6" w:rsidR="00504CFE" w:rsidRPr="00504CFE" w:rsidRDefault="00504CFE" w:rsidP="00504CFE">
            <w:pPr>
              <w:spacing w:before="120" w:after="120"/>
              <w:jc w:val="center"/>
              <w:rPr>
                <w:rFonts w:cs="Times New Roman"/>
                <w:sz w:val="20"/>
                <w:szCs w:val="20"/>
                <w:lang w:val="en-US"/>
              </w:rPr>
            </w:pPr>
            <w:r w:rsidRPr="00504CFE">
              <w:rPr>
                <w:rFonts w:cs="Times New Roman"/>
                <w:sz w:val="20"/>
                <w:szCs w:val="20"/>
                <w:lang w:val="en-US"/>
              </w:rPr>
              <w:t>16, 80</w:t>
            </w:r>
          </w:p>
        </w:tc>
        <w:tc>
          <w:tcPr>
            <w:tcW w:w="2091" w:type="dxa"/>
            <w:vAlign w:val="center"/>
          </w:tcPr>
          <w:p w14:paraId="26DB765D" w14:textId="247E6DDD" w:rsidR="00504CFE" w:rsidRPr="00504CFE" w:rsidRDefault="00504CFE"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80</w:t>
            </w:r>
          </w:p>
        </w:tc>
      </w:tr>
      <w:tr w:rsidR="00504CFE" w14:paraId="2D33D8B5"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6B95937A" w14:textId="349FB4B0" w:rsidR="00504CFE" w:rsidRPr="00504CFE" w:rsidRDefault="00504CFE" w:rsidP="00504CFE">
            <w:pPr>
              <w:spacing w:before="120" w:after="120"/>
              <w:jc w:val="center"/>
              <w:rPr>
                <w:rFonts w:cs="Times New Roman"/>
                <w:sz w:val="20"/>
                <w:szCs w:val="20"/>
                <w:lang w:val="en-US"/>
              </w:rPr>
            </w:pPr>
            <w:r w:rsidRPr="00504CFE">
              <w:rPr>
                <w:rFonts w:cs="Times New Roman"/>
                <w:sz w:val="20"/>
                <w:szCs w:val="20"/>
                <w:lang w:val="en-US"/>
              </w:rPr>
              <w:t>32, 160</w:t>
            </w:r>
          </w:p>
        </w:tc>
        <w:tc>
          <w:tcPr>
            <w:tcW w:w="2091" w:type="dxa"/>
            <w:vAlign w:val="center"/>
          </w:tcPr>
          <w:p w14:paraId="6447AFE5" w14:textId="14659A75" w:rsidR="00504CFE" w:rsidRPr="00504CFE" w:rsidRDefault="00504CFE"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160</w:t>
            </w:r>
          </w:p>
        </w:tc>
      </w:tr>
      <w:tr w:rsidR="00504CFE" w14:paraId="4D745000"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4A3FD680" w14:textId="39BDC8C2" w:rsidR="00504CFE" w:rsidRPr="00504CFE" w:rsidRDefault="00504CFE" w:rsidP="00504CFE">
            <w:pPr>
              <w:spacing w:before="120" w:after="120"/>
              <w:jc w:val="center"/>
              <w:rPr>
                <w:rFonts w:cs="Times New Roman"/>
                <w:sz w:val="20"/>
                <w:szCs w:val="20"/>
                <w:lang w:val="en-US"/>
              </w:rPr>
            </w:pPr>
            <w:r w:rsidRPr="00504CFE">
              <w:rPr>
                <w:rFonts w:cs="Times New Roman"/>
                <w:sz w:val="20"/>
                <w:szCs w:val="20"/>
                <w:lang w:val="en-US"/>
              </w:rPr>
              <w:t>64</w:t>
            </w:r>
          </w:p>
        </w:tc>
        <w:tc>
          <w:tcPr>
            <w:tcW w:w="2091" w:type="dxa"/>
            <w:vAlign w:val="center"/>
          </w:tcPr>
          <w:p w14:paraId="0E14C272" w14:textId="4F6F8702" w:rsidR="00504CFE" w:rsidRPr="00504CFE" w:rsidRDefault="00504CFE"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320</w:t>
            </w:r>
          </w:p>
        </w:tc>
      </w:tr>
      <w:tr w:rsidR="00504CFE" w14:paraId="162D6DD9" w14:textId="77777777" w:rsidTr="0026496F">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344092B8" w14:textId="0EA3896B" w:rsidR="00504CFE" w:rsidRPr="00504CFE" w:rsidRDefault="00504CFE" w:rsidP="00504CFE">
            <w:pPr>
              <w:spacing w:before="120" w:after="120"/>
              <w:jc w:val="center"/>
              <w:rPr>
                <w:rFonts w:cs="Times New Roman"/>
                <w:sz w:val="20"/>
                <w:szCs w:val="20"/>
                <w:lang w:val="en-US"/>
              </w:rPr>
            </w:pPr>
            <m:oMathPara>
              <m:oMath>
                <m:r>
                  <m:rPr>
                    <m:sty m:val="bi"/>
                  </m:rPr>
                  <w:rPr>
                    <w:rFonts w:ascii="Cambria Math" w:hAnsi="Cambria Math" w:cs="Times New Roman"/>
                    <w:sz w:val="20"/>
                    <w:szCs w:val="20"/>
                    <w:lang w:val="en-US"/>
                  </w:rPr>
                  <m:t>≥320</m:t>
                </m:r>
              </m:oMath>
            </m:oMathPara>
          </w:p>
        </w:tc>
        <w:tc>
          <w:tcPr>
            <w:tcW w:w="2091" w:type="dxa"/>
            <w:vAlign w:val="center"/>
          </w:tcPr>
          <w:p w14:paraId="2C49617B" w14:textId="6AF59EE9" w:rsidR="00504CFE" w:rsidRPr="00504CFE" w:rsidRDefault="00504CFE" w:rsidP="00504CFE">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eastAsia="ja-JP"/>
              </w:rPr>
              <w:t>T</w:t>
            </w:r>
            <w:r w:rsidRPr="00504CFE">
              <w:rPr>
                <w:rFonts w:cs="Times New Roman"/>
                <w:b/>
                <w:bCs/>
                <w:sz w:val="20"/>
                <w:szCs w:val="20"/>
                <w:vertAlign w:val="subscript"/>
                <w:lang w:eastAsia="ja-JP"/>
              </w:rPr>
              <w:t>PRS</w:t>
            </w:r>
          </w:p>
        </w:tc>
      </w:tr>
    </w:tbl>
    <w:p w14:paraId="2CFA7192" w14:textId="372CEE21" w:rsidR="00BF1BFB" w:rsidRDefault="00BF1BFB" w:rsidP="00321560">
      <w:pPr>
        <w:spacing w:before="120" w:after="120"/>
        <w:rPr>
          <w:lang w:val="en-US"/>
        </w:rPr>
      </w:pPr>
    </w:p>
    <w:p w14:paraId="42BC98E7" w14:textId="44105000" w:rsidR="00D24A01" w:rsidRPr="00070F9D" w:rsidRDefault="0017464E" w:rsidP="00321560">
      <w:pPr>
        <w:spacing w:before="120" w:after="120"/>
        <w:rPr>
          <w:lang w:val="en-US"/>
        </w:rPr>
      </w:pPr>
      <w:r>
        <w:rPr>
          <w:lang w:val="en-US"/>
        </w:rPr>
        <w:t xml:space="preserve">Consequently, the effective MGRP that should </w:t>
      </w:r>
      <w:r w:rsidR="00713555">
        <w:rPr>
          <w:lang w:val="en-US"/>
        </w:rPr>
        <w:t xml:space="preserve">be used in determining the measurement period is a function of </w:t>
      </w:r>
      <w:r w:rsidR="00713555" w:rsidRPr="0028459F">
        <w:rPr>
          <w:b/>
          <w:bCs/>
          <w:lang w:eastAsia="ja-JP"/>
        </w:rPr>
        <w:t>MGRP</w:t>
      </w:r>
      <w:r w:rsidR="00713555" w:rsidRPr="0028459F">
        <w:rPr>
          <w:b/>
          <w:bCs/>
          <w:vertAlign w:val="subscript"/>
          <w:lang w:eastAsia="ja-JP"/>
        </w:rPr>
        <w:t>min</w:t>
      </w:r>
      <w:r w:rsidR="00713555">
        <w:rPr>
          <w:b/>
          <w:bCs/>
          <w:vertAlign w:val="subscript"/>
          <w:lang w:eastAsia="ja-JP"/>
        </w:rPr>
        <w:t xml:space="preserve"> </w:t>
      </w:r>
      <w:r w:rsidR="00713555">
        <w:rPr>
          <w:lang w:eastAsia="ja-JP"/>
        </w:rPr>
        <w:t>and the actual MGRP that is configured to UE via RRC.</w:t>
      </w:r>
    </w:p>
    <w:p w14:paraId="6FCF411F" w14:textId="1490B401" w:rsidR="00713555" w:rsidRPr="00BF1BFB" w:rsidRDefault="00713555" w:rsidP="00321560">
      <w:pPr>
        <w:spacing w:before="120" w:after="120"/>
        <w:rPr>
          <w:b/>
          <w:bCs/>
          <w:lang w:eastAsia="ja-JP"/>
        </w:rPr>
      </w:pPr>
      <w:r w:rsidRPr="00BF1BFB">
        <w:rPr>
          <w:b/>
          <w:bCs/>
          <w:lang w:eastAsia="ja-JP"/>
        </w:rPr>
        <w:t xml:space="preserve">Proposal 8. Effective MGRP, MGRPe, </w:t>
      </w:r>
      <w:r w:rsidR="002C5028" w:rsidRPr="00BF1BFB">
        <w:rPr>
          <w:b/>
          <w:bCs/>
          <w:lang w:eastAsia="ja-JP"/>
        </w:rPr>
        <w:t xml:space="preserve">for PRS measurement is defined as </w:t>
      </w:r>
    </w:p>
    <w:p w14:paraId="0E564D6D" w14:textId="007ED559" w:rsidR="002C5028" w:rsidRPr="00BF1BFB" w:rsidRDefault="008226AA" w:rsidP="00321560">
      <w:pPr>
        <w:spacing w:before="120" w:after="120"/>
        <w:rPr>
          <w:b/>
          <w:bCs/>
          <w:lang w:val="en-US"/>
        </w:rPr>
      </w:pPr>
      <m:oMathPara>
        <m:oMath>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e</m:t>
              </m:r>
            </m:sub>
          </m:sSub>
          <m:r>
            <m:rPr>
              <m:sty m:val="bi"/>
            </m:rPr>
            <w:rPr>
              <w:rFonts w:ascii="Cambria Math" w:hAnsi="Cambria Math"/>
              <w:lang w:val="en-US"/>
            </w:rPr>
            <m:t>=</m:t>
          </m:r>
          <m:r>
            <m:rPr>
              <m:sty m:val="b"/>
            </m:rPr>
            <w:rPr>
              <w:rFonts w:ascii="Cambria Math" w:hAnsi="Cambria Math"/>
              <w:lang w:val="en-US"/>
            </w:rPr>
            <m:t>ma</m:t>
          </m:r>
          <m:func>
            <m:funcPr>
              <m:ctrlPr>
                <w:rPr>
                  <w:rFonts w:ascii="Cambria Math" w:hAnsi="Cambria Math"/>
                  <w:b/>
                  <w:lang w:val="en-US"/>
                </w:rPr>
              </m:ctrlPr>
            </m:funcPr>
            <m:fName>
              <m:r>
                <m:rPr>
                  <m:sty m:val="b"/>
                </m:rPr>
                <w:rPr>
                  <w:rFonts w:ascii="Cambria Math" w:hAnsi="Cambria Math"/>
                  <w:lang w:val="en-US"/>
                </w:rPr>
                <m:t>x</m:t>
              </m:r>
            </m:fName>
            <m:e>
              <m:d>
                <m:dPr>
                  <m:ctrlPr>
                    <w:rPr>
                      <w:rFonts w:ascii="Cambria Math" w:hAnsi="Cambria Math"/>
                      <w:b/>
                      <w:i/>
                      <w:lang w:val="en-US"/>
                    </w:rPr>
                  </m:ctrlPr>
                </m:dPr>
                <m:e>
                  <m:r>
                    <m:rPr>
                      <m:nor/>
                    </m:rPr>
                    <w:rPr>
                      <w:rFonts w:ascii="Cambria Math" w:hAnsi="Cambria Math"/>
                      <w:b/>
                      <w:bCs/>
                      <w:lang w:val="en-US"/>
                    </w:rPr>
                    <m:t>MGRP</m:t>
                  </m:r>
                  <m:r>
                    <m:rPr>
                      <m:sty m:val="bi"/>
                    </m:rPr>
                    <w:rPr>
                      <w:rFonts w:ascii="Cambria Math" w:hAnsi="Cambria Math"/>
                      <w:lang w:val="en-US"/>
                    </w:rPr>
                    <m:t xml:space="preserve">, </m:t>
                  </m:r>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min</m:t>
                      </m:r>
                    </m:sub>
                  </m:sSub>
                </m:e>
              </m:d>
            </m:e>
          </m:func>
        </m:oMath>
      </m:oMathPara>
    </w:p>
    <w:p w14:paraId="369E25EE" w14:textId="527B4856" w:rsidR="00691D31" w:rsidRDefault="00BF1BFB" w:rsidP="00321560">
      <w:pPr>
        <w:spacing w:before="120" w:after="120"/>
        <w:rPr>
          <w:b/>
          <w:bCs/>
          <w:lang w:val="en-US"/>
        </w:rPr>
      </w:pPr>
      <w:r w:rsidRPr="00BF1BFB">
        <w:rPr>
          <w:b/>
          <w:bCs/>
          <w:lang w:val="en-US"/>
        </w:rPr>
        <w:t xml:space="preserve">Where </w:t>
      </w:r>
      <m:oMath>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min</m:t>
            </m:r>
          </m:sub>
        </m:sSub>
      </m:oMath>
      <w:r w:rsidRPr="00BF1BFB">
        <w:rPr>
          <w:b/>
          <w:bCs/>
          <w:lang w:val="en-US"/>
        </w:rPr>
        <w:t xml:space="preserve"> is defined in Table </w:t>
      </w:r>
      <w:r w:rsidR="00232ACE">
        <w:rPr>
          <w:b/>
          <w:bCs/>
          <w:lang w:val="en-US"/>
        </w:rPr>
        <w:t>2</w:t>
      </w:r>
      <w:r w:rsidRPr="00BF1BFB">
        <w:rPr>
          <w:b/>
          <w:bCs/>
          <w:lang w:val="en-US"/>
        </w:rPr>
        <w:t>.</w:t>
      </w:r>
    </w:p>
    <w:p w14:paraId="597B0551" w14:textId="7746E0DA" w:rsidR="00A56FE3" w:rsidRDefault="00A56FE3" w:rsidP="00321560">
      <w:pPr>
        <w:spacing w:before="120" w:after="120"/>
        <w:rPr>
          <w:bCs/>
        </w:rPr>
      </w:pPr>
      <w:r>
        <w:rPr>
          <w:lang w:val="en-US"/>
        </w:rPr>
        <w:t xml:space="preserve">In the previous </w:t>
      </w:r>
      <w:r w:rsidR="00810C70">
        <w:rPr>
          <w:lang w:val="en-US"/>
        </w:rPr>
        <w:t xml:space="preserve">discussions, the basic </w:t>
      </w:r>
      <w:r w:rsidR="00D020F5">
        <w:rPr>
          <w:lang w:val="en-US"/>
        </w:rPr>
        <w:t xml:space="preserve">time unit </w:t>
      </w:r>
      <w:r w:rsidR="0054207E">
        <w:rPr>
          <w:lang w:val="en-US"/>
        </w:rPr>
        <w:t xml:space="preserve">to determine the measurement period was proposed to be </w:t>
      </w:r>
      <m:oMath>
        <m:r>
          <m:rPr>
            <m:sty m:val="b"/>
          </m:rPr>
          <w:rPr>
            <w:rFonts w:ascii="Cambria Math" w:hAnsi="Cambria Math"/>
          </w:rPr>
          <m:t>max</m:t>
        </m:r>
        <m:d>
          <m:dPr>
            <m:ctrlPr>
              <w:rPr>
                <w:rFonts w:ascii="Cambria Math" w:hAnsi="Cambria Math"/>
                <w:b/>
                <w:bCs/>
              </w:rPr>
            </m:ctrlPr>
          </m:dPr>
          <m:e>
            <m:r>
              <m:rPr>
                <m:sty m:val="b"/>
              </m:rPr>
              <w:rPr>
                <w:rFonts w:ascii="Cambria Math" w:hAnsi="Cambria Math"/>
              </w:rPr>
              <m:t xml:space="preserve">T,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PRS</m:t>
                </m:r>
              </m:sub>
            </m:sSub>
            <m:r>
              <m:rPr>
                <m:sty m:val="bi"/>
              </m:rPr>
              <w:rPr>
                <w:rFonts w:ascii="Cambria Math" w:hAnsi="Cambria Math"/>
              </w:rPr>
              <m:t>,</m:t>
            </m:r>
            <m:r>
              <m:rPr>
                <m:sty m:val="b"/>
              </m:rPr>
              <w:rPr>
                <w:rFonts w:ascii="Cambria Math" w:hAnsi="Cambria Math"/>
              </w:rPr>
              <m:t>MGRP</m:t>
            </m:r>
          </m:e>
        </m:d>
      </m:oMath>
      <w:r w:rsidR="0054207E">
        <w:rPr>
          <w:b/>
          <w:bCs/>
        </w:rPr>
        <w:t xml:space="preserve">. </w:t>
      </w:r>
      <w:r w:rsidR="0054207E">
        <w:t xml:space="preserve">However, concerns were raised that such formulation is not always accurate. For instance, </w:t>
      </w:r>
      <w:r w:rsidR="00EE353B">
        <w:t xml:space="preserve">if </w:t>
      </w:r>
      <w:r w:rsidR="00EE353B" w:rsidRPr="004574D5">
        <w:rPr>
          <w:b/>
          <w:bCs/>
        </w:rPr>
        <w:t xml:space="preserve">T = 30 ms </w:t>
      </w:r>
      <w:r w:rsidR="00EE353B">
        <w:t xml:space="preserve">and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PRS</m:t>
            </m:r>
          </m:sub>
        </m:sSub>
        <m:r>
          <m:rPr>
            <m:sty m:val="bi"/>
          </m:rPr>
          <w:rPr>
            <w:rFonts w:ascii="Cambria Math" w:hAnsi="Cambria Math"/>
          </w:rPr>
          <m:t xml:space="preserve">= </m:t>
        </m:r>
        <m:r>
          <m:rPr>
            <m:sty m:val="b"/>
          </m:rPr>
          <w:rPr>
            <w:rFonts w:ascii="Cambria Math" w:hAnsi="Cambria Math"/>
          </w:rPr>
          <m:t>MGRP</m:t>
        </m:r>
      </m:oMath>
      <w:r w:rsidR="00EE353B">
        <w:rPr>
          <w:b/>
        </w:rPr>
        <w:t xml:space="preserve"> = 20</w:t>
      </w:r>
      <w:r w:rsidR="004574D5">
        <w:rPr>
          <w:b/>
        </w:rPr>
        <w:t xml:space="preserve">ms, </w:t>
      </w:r>
      <w:r w:rsidR="00C352BA">
        <w:rPr>
          <w:bCs/>
        </w:rPr>
        <w:t xml:space="preserve">then </w:t>
      </w:r>
      <w:r w:rsidR="00767682">
        <w:rPr>
          <w:bCs/>
        </w:rPr>
        <w:t xml:space="preserve">the correct time unit to determine the measurement period should be 40ms since it will take UE 30ms to process one occasion and then UE needs to wait for an additional 10ms until the next PRS period arrives. </w:t>
      </w:r>
      <w:r w:rsidR="00141A30">
        <w:rPr>
          <w:bCs/>
        </w:rPr>
        <w:t xml:space="preserve">To address this issue, the basic time unit needs to </w:t>
      </w:r>
      <w:r w:rsidR="00317390">
        <w:rPr>
          <w:bCs/>
        </w:rPr>
        <w:t>modified as below.</w:t>
      </w:r>
    </w:p>
    <w:p w14:paraId="752CF0DF" w14:textId="3EF49FA2" w:rsidR="00317390" w:rsidRPr="005A73CE" w:rsidRDefault="00317390" w:rsidP="00321560">
      <w:pPr>
        <w:spacing w:before="120" w:after="120"/>
        <w:rPr>
          <w:b/>
        </w:rPr>
      </w:pPr>
      <w:r w:rsidRPr="005A73CE">
        <w:rPr>
          <w:b/>
        </w:rPr>
        <w:t>Proposal 9. The basic time unit to determine the measurement period depends on MGRP</w:t>
      </w:r>
      <w:r w:rsidRPr="005A73CE">
        <w:rPr>
          <w:b/>
          <w:vertAlign w:val="subscript"/>
        </w:rPr>
        <w:t>e</w:t>
      </w:r>
      <w:r w:rsidRPr="005A73CE">
        <w:rPr>
          <w:b/>
        </w:rPr>
        <w:t xml:space="preserve"> and UE capability T and is expressed as:</w:t>
      </w:r>
    </w:p>
    <w:p w14:paraId="499CDAB3" w14:textId="46AC0745" w:rsidR="00317390" w:rsidRPr="005A73CE" w:rsidRDefault="00C20C73" w:rsidP="00321560">
      <w:pPr>
        <w:spacing w:before="120" w:after="120"/>
        <w:rPr>
          <w:b/>
          <w:lang w:val="en-US"/>
        </w:rPr>
      </w:pPr>
      <m:oMathPara>
        <m:oMath>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T</m:t>
                  </m:r>
                </m:num>
                <m:den>
                  <m:r>
                    <m:rPr>
                      <m:nor/>
                    </m:rPr>
                    <w:rPr>
                      <w:rFonts w:ascii="Cambria Math" w:hAnsi="Cambria Math"/>
                      <w:b/>
                      <w:lang w:val="en-US"/>
                    </w:rPr>
                    <m:t>MGR</m:t>
                  </m:r>
                  <m:sSub>
                    <m:sSubPr>
                      <m:ctrlPr>
                        <w:rPr>
                          <w:rFonts w:ascii="Cambria Math" w:hAnsi="Cambria Math"/>
                          <w:b/>
                          <w:i/>
                          <w:lang w:val="en-US"/>
                        </w:rPr>
                      </m:ctrlPr>
                    </m:sSubPr>
                    <m:e>
                      <m:r>
                        <m:rPr>
                          <m:nor/>
                        </m:rPr>
                        <w:rPr>
                          <w:rFonts w:ascii="Cambria Math" w:hAnsi="Cambria Math"/>
                          <w:b/>
                          <w:lang w:val="en-US"/>
                        </w:rPr>
                        <m:t>P</m:t>
                      </m:r>
                    </m:e>
                    <m:sub>
                      <m:r>
                        <m:rPr>
                          <m:nor/>
                        </m:rPr>
                        <w:rPr>
                          <w:rFonts w:ascii="Cambria Math" w:hAnsi="Cambria Math"/>
                          <w:b/>
                          <w:lang w:val="en-US"/>
                        </w:rPr>
                        <m:t>e</m:t>
                      </m:r>
                    </m:sub>
                  </m:sSub>
                </m:den>
              </m:f>
            </m:e>
          </m:d>
          <m:r>
            <m:rPr>
              <m:sty m:val="bi"/>
            </m:rPr>
            <w:rPr>
              <w:rFonts w:ascii="Cambria Math" w:hAnsi="Cambria Math"/>
              <w:lang w:val="en-US"/>
            </w:rPr>
            <m:t>.</m:t>
          </m:r>
          <m:r>
            <m:rPr>
              <m:nor/>
            </m:rPr>
            <w:rPr>
              <w:rFonts w:ascii="Cambria Math" w:hAnsi="Cambria Math"/>
              <w:b/>
              <w:lang w:val="en-US"/>
            </w:rPr>
            <m:t>MGR</m:t>
          </m:r>
          <m:sSub>
            <m:sSubPr>
              <m:ctrlPr>
                <w:rPr>
                  <w:rFonts w:ascii="Cambria Math" w:hAnsi="Cambria Math"/>
                  <w:b/>
                  <w:i/>
                  <w:lang w:val="en-US"/>
                </w:rPr>
              </m:ctrlPr>
            </m:sSubPr>
            <m:e>
              <m:r>
                <m:rPr>
                  <m:nor/>
                </m:rPr>
                <w:rPr>
                  <w:rFonts w:ascii="Cambria Math" w:hAnsi="Cambria Math"/>
                  <w:b/>
                  <w:lang w:val="en-US"/>
                </w:rPr>
                <m:t>P</m:t>
              </m:r>
            </m:e>
            <m:sub>
              <m:r>
                <m:rPr>
                  <m:nor/>
                </m:rPr>
                <w:rPr>
                  <w:rFonts w:ascii="Cambria Math" w:hAnsi="Cambria Math"/>
                  <w:b/>
                  <w:lang w:val="en-US"/>
                </w:rPr>
                <m:t>e</m:t>
              </m:r>
            </m:sub>
          </m:sSub>
        </m:oMath>
      </m:oMathPara>
    </w:p>
    <w:p w14:paraId="437ADCFF" w14:textId="66F230F5" w:rsidR="00262A7C" w:rsidRDefault="00F16B58" w:rsidP="00321560">
      <w:pPr>
        <w:spacing w:before="120" w:after="120"/>
        <w:rPr>
          <w:bCs/>
          <w:lang w:val="en-US"/>
        </w:rPr>
      </w:pPr>
      <w:r>
        <w:rPr>
          <w:bCs/>
          <w:lang w:val="en-US"/>
        </w:rPr>
        <w:lastRenderedPageBreak/>
        <w:t xml:space="preserve">With these definitions, the </w:t>
      </w:r>
      <w:r w:rsidR="00D90A79">
        <w:rPr>
          <w:bCs/>
          <w:lang w:val="en-US"/>
        </w:rPr>
        <w:t xml:space="preserve">RSTD measurement period </w:t>
      </w:r>
      <w:r w:rsidR="00262A7C">
        <w:rPr>
          <w:bCs/>
          <w:lang w:val="en-US"/>
        </w:rPr>
        <w:t xml:space="preserve">can be finalized. </w:t>
      </w:r>
      <w:r w:rsidR="00273070">
        <w:rPr>
          <w:bCs/>
          <w:lang w:val="en-US"/>
        </w:rPr>
        <w:t xml:space="preserve">For parameters whose value may be dependent on the positioning frequency layer, the subscript </w:t>
      </w:r>
      <m:oMath>
        <m:r>
          <w:rPr>
            <w:rFonts w:ascii="Cambria Math" w:hAnsi="Cambria Math"/>
            <w:lang w:val="en-US"/>
          </w:rPr>
          <m:t>i</m:t>
        </m:r>
      </m:oMath>
      <w:r w:rsidR="002A4AB0">
        <w:rPr>
          <w:bCs/>
          <w:lang w:val="en-US"/>
        </w:rPr>
        <w:t xml:space="preserve"> is added.</w:t>
      </w:r>
    </w:p>
    <w:p w14:paraId="7C65284E" w14:textId="614DFD66" w:rsidR="009102E7" w:rsidRPr="0018267D" w:rsidRDefault="00262A7C" w:rsidP="00E84120">
      <w:pPr>
        <w:spacing w:before="120" w:after="120"/>
        <w:rPr>
          <w:b/>
          <w:lang w:val="en-US"/>
        </w:rPr>
      </w:pPr>
      <w:r w:rsidRPr="00151B9F">
        <w:rPr>
          <w:b/>
          <w:lang w:val="en-US"/>
        </w:rPr>
        <w:t xml:space="preserve">Proposal 10. RSTD measurement period </w:t>
      </w:r>
      <w:r w:rsidR="00D90A79" w:rsidRPr="00151B9F">
        <w:rPr>
          <w:b/>
          <w:lang w:val="en-US"/>
        </w:rPr>
        <w:t>for the i-th positioning frequency layer can be expressed as:</w:t>
      </w:r>
    </w:p>
    <w:p w14:paraId="58D7C534" w14:textId="3050073F" w:rsidR="0018267D" w:rsidRPr="0018267D" w:rsidRDefault="00C20C73" w:rsidP="0018267D">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UERxTx,i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r>
            <m:rPr>
              <m:nor/>
            </m:rPr>
            <w:rPr>
              <w:rFonts w:ascii="Cambria Math" w:hAnsi="Cambria Math"/>
              <w:b/>
              <w:bCs/>
            </w:rPr>
            <m:t>CSSF</m:t>
          </m:r>
          <m:r>
            <m:rPr>
              <m:sty m:val="bi"/>
            </m:rPr>
            <w:rPr>
              <w:rFonts w:ascii="Cambria Math" w:hAnsi="Cambria Math"/>
            </w:rPr>
            <m:t>.</m:t>
          </m:r>
          <m:d>
            <m:dPr>
              <m:begChr m:val="{"/>
              <m:endChr m:val="}"/>
              <m:ctrlPr>
                <w:rPr>
                  <w:rFonts w:ascii="Cambria Math" w:eastAsia="Calibri" w:hAnsi="Cambria Math"/>
                  <w:b/>
                  <w:bCs/>
                  <w:i/>
                  <w:lang w:val="en-US"/>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sample</m:t>
                  </m:r>
                </m:sub>
              </m:sSub>
              <m:r>
                <m:rPr>
                  <m:sty m:val="bi"/>
                </m:rPr>
                <w:rPr>
                  <w:rFonts w:ascii="Cambria Math" w:hAnsi="Cambria Math"/>
                </w:rPr>
                <m:t>.</m:t>
              </m:r>
              <m:r>
                <m:rPr>
                  <m:nor/>
                </m:rPr>
                <w:rPr>
                  <w:rFonts w:ascii="Cambria Math" w:hAnsi="Cambria Math"/>
                  <w:b/>
                  <w:bCs/>
                </w:rPr>
                <m:t>max</m:t>
              </m:r>
              <m:d>
                <m:dPr>
                  <m:ctrlPr>
                    <w:rPr>
                      <w:rFonts w:ascii="Cambria Math" w:hAnsi="Cambria Math"/>
                      <w:b/>
                      <w:bCs/>
                      <w:i/>
                    </w:rPr>
                  </m:ctrlPr>
                </m:dPr>
                <m:e>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PRS,i</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PRS,i</m:t>
                              </m:r>
                            </m:sub>
                            <m:sup>
                              <m:r>
                                <m:rPr>
                                  <m:sty m:val="bi"/>
                                </m:rPr>
                                <w:rPr>
                                  <w:rFonts w:ascii="Cambria Math" w:hAnsi="Cambria Math"/>
                                </w:rPr>
                                <m:t>slot</m:t>
                              </m:r>
                            </m:sup>
                          </m:sSubSup>
                        </m:num>
                        <m:den>
                          <m:r>
                            <m:rPr>
                              <m:sty m:val="bi"/>
                            </m:rPr>
                            <w:rPr>
                              <w:rFonts w:ascii="Cambria Math" w:hAnsi="Cambria Math"/>
                            </w:rPr>
                            <m:t>N'</m:t>
                          </m:r>
                        </m:den>
                      </m:f>
                    </m:e>
                  </m:d>
                </m:e>
              </m:d>
              <m:r>
                <m:rPr>
                  <m:sty m:val="bi"/>
                </m:rPr>
                <w:rPr>
                  <w:rFonts w:ascii="Cambria Math" w:hAnsi="Cambria Math"/>
                </w:rPr>
                <m:t>.</m:t>
              </m:r>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r>
                        <m:rPr>
                          <m:sty m:val="bi"/>
                        </m:rPr>
                        <w:rPr>
                          <w:rFonts w:ascii="Cambria Math" w:hAnsi="Cambria Math"/>
                        </w:rPr>
                        <m:t>T</m:t>
                      </m:r>
                    </m:num>
                    <m:den>
                      <m:r>
                        <m:rPr>
                          <m:nor/>
                        </m:rPr>
                        <w:rPr>
                          <w:rFonts w:ascii="Cambria Math" w:hAnsi="Cambria Math"/>
                          <w:b/>
                          <w:bCs/>
                        </w:rPr>
                        <m:t>MGR</m:t>
                      </m:r>
                      <m:sSub>
                        <m:sSubPr>
                          <m:ctrlPr>
                            <w:rPr>
                              <w:rFonts w:ascii="Cambria Math" w:hAnsi="Cambria Math"/>
                              <w:b/>
                              <w:bCs/>
                              <w:i/>
                            </w:rPr>
                          </m:ctrlPr>
                        </m:sSubPr>
                        <m:e>
                          <m:r>
                            <m:rPr>
                              <m:nor/>
                            </m:rPr>
                            <w:rPr>
                              <w:rFonts w:ascii="Cambria Math" w:hAnsi="Cambria Math"/>
                              <w:b/>
                              <w:bCs/>
                            </w:rPr>
                            <m:t>P</m:t>
                          </m:r>
                        </m:e>
                        <m:sub>
                          <m:r>
                            <m:rPr>
                              <m:nor/>
                            </m:rPr>
                            <w:rPr>
                              <w:rFonts w:ascii="Cambria Math" w:hAnsi="Cambria Math"/>
                              <w:b/>
                              <w:bCs/>
                            </w:rPr>
                            <m:t>e</m:t>
                          </m:r>
                        </m:sub>
                      </m:sSub>
                    </m:den>
                  </m:f>
                </m:e>
              </m:d>
              <m:r>
                <m:rPr>
                  <m:sty m:val="bi"/>
                </m:rPr>
                <w:rPr>
                  <w:rFonts w:ascii="Cambria Math" w:hAnsi="Cambria Math"/>
                </w:rPr>
                <m:t>.</m:t>
              </m:r>
              <m:r>
                <m:rPr>
                  <m:nor/>
                </m:rPr>
                <w:rPr>
                  <w:rFonts w:ascii="Cambria Math" w:hAnsi="Cambria Math"/>
                  <w:b/>
                  <w:bCs/>
                </w:rPr>
                <m:t>MGR</m:t>
              </m:r>
              <m:sSub>
                <m:sSubPr>
                  <m:ctrlPr>
                    <w:rPr>
                      <w:rFonts w:ascii="Cambria Math" w:hAnsi="Cambria Math"/>
                      <w:b/>
                      <w:bCs/>
                      <w:i/>
                    </w:rPr>
                  </m:ctrlPr>
                </m:sSubPr>
                <m:e>
                  <m:r>
                    <m:rPr>
                      <m:nor/>
                    </m:rPr>
                    <w:rPr>
                      <w:rFonts w:ascii="Cambria Math" w:hAnsi="Cambria Math"/>
                      <w:b/>
                      <w:bCs/>
                    </w:rPr>
                    <m:t>P</m:t>
                  </m:r>
                </m:e>
                <m:sub>
                  <m:r>
                    <m:rPr>
                      <m:nor/>
                    </m:rPr>
                    <w:rPr>
                      <w:rFonts w:ascii="Cambria Math" w:hAnsi="Cambria Math"/>
                      <w:b/>
                      <w:bCs/>
                    </w:rPr>
                    <m:t>e</m:t>
                  </m:r>
                </m:sub>
              </m:sSub>
              <m:r>
                <m:rPr>
                  <m:sty m:val="bi"/>
                </m:rPr>
                <w:rPr>
                  <w:rFonts w:ascii="Cambria Math" w:hAnsi="Cambria Math"/>
                </w:rPr>
                <m:t>+</m:t>
              </m:r>
              <m:r>
                <m:rPr>
                  <m:nor/>
                </m:rPr>
                <w:rPr>
                  <w:rFonts w:ascii="Cambria Math" w:hAnsi="Cambria Math"/>
                  <w:b/>
                  <w:bCs/>
                </w:rPr>
                <m:t>T</m:t>
              </m:r>
            </m:e>
          </m:d>
        </m:oMath>
      </m:oMathPara>
    </w:p>
    <w:p w14:paraId="34D7E0CC" w14:textId="77777777" w:rsidR="0018267D" w:rsidRDefault="0018267D" w:rsidP="00E84120">
      <w:pPr>
        <w:spacing w:before="120" w:after="120"/>
        <w:rPr>
          <w:lang w:val="en-US" w:eastAsia="zh-CN"/>
        </w:rPr>
      </w:pPr>
    </w:p>
    <w:p w14:paraId="55E64423" w14:textId="3F1F3257" w:rsidR="00FA3DAB" w:rsidRPr="00D74E58" w:rsidRDefault="00BF5B85" w:rsidP="00D74E58">
      <w:pPr>
        <w:spacing w:before="120" w:after="120"/>
        <w:rPr>
          <w:b/>
          <w:bCs/>
          <w:lang w:eastAsia="ja-JP"/>
        </w:rPr>
      </w:pPr>
      <w:r w:rsidRPr="00297614">
        <w:rPr>
          <w:b/>
          <w:bCs/>
          <w:lang w:eastAsia="ja-JP"/>
        </w:rPr>
        <w:t xml:space="preserve">Proposal 11. </w:t>
      </w:r>
      <w:r w:rsidR="00E84120" w:rsidRPr="00297614">
        <w:rPr>
          <w:b/>
          <w:bCs/>
          <w:lang w:eastAsia="ja-JP"/>
        </w:rPr>
        <w:t>If i-th</w:t>
      </w:r>
      <w:r w:rsidR="00E84120" w:rsidRPr="00297614">
        <w:rPr>
          <w:b/>
          <w:bCs/>
          <w:lang w:val="en-US" w:eastAsia="zh-CN"/>
        </w:rPr>
        <w:t xml:space="preserve"> positioning frequency layer has PRS resource sets with different T</w:t>
      </w:r>
      <w:r w:rsidR="00E84120" w:rsidRPr="00297614">
        <w:rPr>
          <w:b/>
          <w:bCs/>
          <w:vertAlign w:val="subscript"/>
          <w:lang w:val="en-US" w:eastAsia="zh-CN"/>
        </w:rPr>
        <w:t>PRS</w:t>
      </w:r>
      <w:r w:rsidR="00E84120" w:rsidRPr="00297614">
        <w:rPr>
          <w:b/>
          <w:bCs/>
          <w:lang w:val="en-US" w:eastAsia="zh-CN"/>
        </w:rPr>
        <w:t xml:space="preserve"> ,  </w:t>
      </w:r>
      <w:r w:rsidR="00E84120" w:rsidRPr="00297614">
        <w:rPr>
          <w:b/>
          <w:bCs/>
          <w:lang w:eastAsia="ja-JP"/>
        </w:rPr>
        <w:t>T</w:t>
      </w:r>
      <w:r w:rsidR="00E84120" w:rsidRPr="00297614">
        <w:rPr>
          <w:b/>
          <w:bCs/>
          <w:vertAlign w:val="subscript"/>
          <w:lang w:eastAsia="ja-JP"/>
        </w:rPr>
        <w:t xml:space="preserve">PRS,max </w:t>
      </w:r>
      <w:r w:rsidR="00E84120" w:rsidRPr="00297614">
        <w:rPr>
          <w:b/>
          <w:bCs/>
          <w:lang w:eastAsia="ja-JP"/>
        </w:rPr>
        <w:t>is used to derive MGRP</w:t>
      </w:r>
      <w:r w:rsidR="00E84120" w:rsidRPr="00297614">
        <w:rPr>
          <w:b/>
          <w:bCs/>
          <w:vertAlign w:val="subscript"/>
          <w:lang w:eastAsia="ja-JP"/>
        </w:rPr>
        <w:t>e</w:t>
      </w:r>
      <w:r w:rsidR="00E84120" w:rsidRPr="00297614">
        <w:rPr>
          <w:b/>
          <w:bCs/>
          <w:lang w:eastAsia="ja-JP"/>
        </w:rPr>
        <w:t>.</w:t>
      </w:r>
    </w:p>
    <w:p w14:paraId="118F6DFF" w14:textId="77777777" w:rsidR="0004695F" w:rsidRDefault="0004695F" w:rsidP="0004695F">
      <w:pPr>
        <w:pStyle w:val="TAL"/>
        <w:rPr>
          <w:rFonts w:ascii="Times New Roman" w:hAnsi="Times New Roman"/>
          <w:b/>
          <w:bCs/>
          <w:sz w:val="20"/>
          <w:lang w:eastAsia="ja-JP"/>
        </w:rPr>
      </w:pPr>
    </w:p>
    <w:p w14:paraId="1DCD46C6" w14:textId="77777777" w:rsidR="00191566" w:rsidRDefault="0004695F" w:rsidP="005100D3">
      <w:pPr>
        <w:rPr>
          <w:lang w:val="en-US" w:eastAsia="zh-CN"/>
        </w:rPr>
      </w:pPr>
      <w:r>
        <w:rPr>
          <w:lang w:val="en-US" w:eastAsia="zh-CN"/>
        </w:rPr>
        <w:t xml:space="preserve">Regarding UE Rx beam sweeping, </w:t>
      </w:r>
      <w:r w:rsidR="00191566">
        <w:rPr>
          <w:lang w:val="en-US" w:eastAsia="zh-CN"/>
        </w:rPr>
        <w:t>the following was captured in [1]:</w:t>
      </w:r>
    </w:p>
    <w:p w14:paraId="54C3A3FF" w14:textId="48476764" w:rsidR="0004695F" w:rsidRPr="00CB2968" w:rsidRDefault="00191566" w:rsidP="005100D3">
      <w:pPr>
        <w:rPr>
          <w:b/>
          <w:bCs/>
          <w:lang w:eastAsia="ja-JP"/>
        </w:rPr>
      </w:pPr>
      <w:r w:rsidRPr="0074147F">
        <w:rPr>
          <w:noProof/>
          <w:lang w:val="en-US" w:eastAsia="zh-CN"/>
        </w:rPr>
        <mc:AlternateContent>
          <mc:Choice Requires="wps">
            <w:drawing>
              <wp:inline distT="0" distB="0" distL="0" distR="0" wp14:anchorId="76563C98" wp14:editId="7DE4CA84">
                <wp:extent cx="5881420" cy="2028825"/>
                <wp:effectExtent l="0" t="0" r="24130" b="2857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28825"/>
                        </a:xfrm>
                        <a:prstGeom prst="rect">
                          <a:avLst/>
                        </a:prstGeom>
                        <a:solidFill>
                          <a:srgbClr val="FFFFFF"/>
                        </a:solidFill>
                        <a:ln w="9525">
                          <a:solidFill>
                            <a:srgbClr val="000000"/>
                          </a:solidFill>
                          <a:miter lim="800000"/>
                          <a:headEnd/>
                          <a:tailEnd/>
                        </a:ln>
                      </wps:spPr>
                      <wps:txbx>
                        <w:txbxContent>
                          <w:p w14:paraId="4F843A54" w14:textId="77777777" w:rsidR="00281E88" w:rsidRPr="00C41214" w:rsidRDefault="00281E88" w:rsidP="00C41214">
                            <w:pPr>
                              <w:numPr>
                                <w:ilvl w:val="0"/>
                                <w:numId w:val="31"/>
                              </w:numPr>
                              <w:tabs>
                                <w:tab w:val="num" w:pos="720"/>
                              </w:tabs>
                              <w:rPr>
                                <w:rFonts w:eastAsia="Batang"/>
                                <w:b/>
                                <w:lang w:val="en-US" w:eastAsia="zh-CN"/>
                              </w:rPr>
                            </w:pPr>
                            <w:r w:rsidRPr="00C41214">
                              <w:rPr>
                                <w:rFonts w:eastAsia="Batang"/>
                                <w:b/>
                                <w:lang w:eastAsia="zh-CN"/>
                              </w:rPr>
                              <w:t>For FR1, no impact of UE RX beam sweeping on RSTD measurement period shall be considered</w:t>
                            </w:r>
                          </w:p>
                          <w:p w14:paraId="1EBE8FFE" w14:textId="77777777" w:rsidR="00281E88" w:rsidRPr="00C41214" w:rsidRDefault="00281E88" w:rsidP="00C41214">
                            <w:pPr>
                              <w:numPr>
                                <w:ilvl w:val="0"/>
                                <w:numId w:val="31"/>
                              </w:numPr>
                              <w:tabs>
                                <w:tab w:val="num" w:pos="720"/>
                              </w:tabs>
                              <w:rPr>
                                <w:rFonts w:eastAsia="Batang"/>
                                <w:b/>
                                <w:lang w:val="en-US" w:eastAsia="zh-CN"/>
                              </w:rPr>
                            </w:pPr>
                            <w:r w:rsidRPr="00C41214">
                              <w:rPr>
                                <w:rFonts w:eastAsia="Batang"/>
                                <w:b/>
                                <w:lang w:eastAsia="zh-CN"/>
                              </w:rPr>
                              <w:t>For FR2</w:t>
                            </w:r>
                          </w:p>
                          <w:p w14:paraId="0FA6D732"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Use Rx beam sweeping factor similar way as in SSB-based RRM (i.e. no intra-PRS-occasion Rx beam sweeping) for the case when the QCL information is not available to the UE</w:t>
                            </w:r>
                          </w:p>
                          <w:p w14:paraId="0E9A5D6D"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FFS how to handle the case when the QCL information is available to the UE</w:t>
                            </w:r>
                          </w:p>
                          <w:p w14:paraId="52FEE448" w14:textId="77777777" w:rsidR="00281E88" w:rsidRPr="00C41214" w:rsidRDefault="00281E88" w:rsidP="00C41214">
                            <w:pPr>
                              <w:numPr>
                                <w:ilvl w:val="2"/>
                                <w:numId w:val="31"/>
                              </w:numPr>
                              <w:tabs>
                                <w:tab w:val="num" w:pos="2160"/>
                              </w:tabs>
                              <w:rPr>
                                <w:rFonts w:eastAsia="Batang"/>
                                <w:b/>
                                <w:lang w:val="en-US" w:eastAsia="zh-CN"/>
                              </w:rPr>
                            </w:pPr>
                            <w:r w:rsidRPr="00C41214">
                              <w:rPr>
                                <w:rFonts w:eastAsia="Batang"/>
                                <w:b/>
                                <w:lang w:eastAsia="zh-CN"/>
                              </w:rPr>
                              <w:t>Option 1: Do not perform RX beam sweeping</w:t>
                            </w:r>
                          </w:p>
                          <w:p w14:paraId="17887527" w14:textId="77777777" w:rsidR="00281E88" w:rsidRPr="00C41214" w:rsidRDefault="00281E88" w:rsidP="00C41214">
                            <w:pPr>
                              <w:numPr>
                                <w:ilvl w:val="2"/>
                                <w:numId w:val="31"/>
                              </w:numPr>
                              <w:tabs>
                                <w:tab w:val="num" w:pos="2160"/>
                              </w:tabs>
                              <w:rPr>
                                <w:rFonts w:eastAsia="Batang"/>
                                <w:b/>
                                <w:lang w:val="en-US" w:eastAsia="zh-CN"/>
                              </w:rPr>
                            </w:pPr>
                            <w:r w:rsidRPr="00C41214">
                              <w:rPr>
                                <w:rFonts w:eastAsia="Batang"/>
                                <w:b/>
                                <w:lang w:eastAsia="zh-CN"/>
                              </w:rPr>
                              <w:t>Option 2: Perform RX beam sweeping</w:t>
                            </w:r>
                          </w:p>
                          <w:p w14:paraId="69030839"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Solutions with more advanced RX beam sweeping can be considered in the future releases</w:t>
                            </w:r>
                          </w:p>
                          <w:p w14:paraId="0D065DC1" w14:textId="382892B0" w:rsidR="00281E88" w:rsidRPr="009C5EB9" w:rsidRDefault="00281E88" w:rsidP="0019156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6563C98" id="Text Box 12" o:spid="_x0000_s1029" type="#_x0000_t202" style="width:463.1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">
                <v:textbox>
                  <w:txbxContent>
                    <w:p w14:paraId="4F843A54" w14:textId="77777777" w:rsidR="00281E88" w:rsidRPr="00C41214" w:rsidRDefault="00281E88" w:rsidP="00C41214">
                      <w:pPr>
                        <w:numPr>
                          <w:ilvl w:val="0"/>
                          <w:numId w:val="31"/>
                        </w:numPr>
                        <w:tabs>
                          <w:tab w:val="num" w:pos="720"/>
                        </w:tabs>
                        <w:rPr>
                          <w:rFonts w:eastAsia="Batang"/>
                          <w:b/>
                          <w:lang w:val="en-US" w:eastAsia="zh-CN"/>
                        </w:rPr>
                      </w:pPr>
                      <w:r w:rsidRPr="00C41214">
                        <w:rPr>
                          <w:rFonts w:eastAsia="Batang"/>
                          <w:b/>
                          <w:lang w:eastAsia="zh-CN"/>
                        </w:rPr>
                        <w:t>For FR1, no impact of UE RX beam sweeping on RSTD measurement period shall be considered</w:t>
                      </w:r>
                    </w:p>
                    <w:p w14:paraId="1EBE8FFE" w14:textId="77777777" w:rsidR="00281E88" w:rsidRPr="00C41214" w:rsidRDefault="00281E88" w:rsidP="00C41214">
                      <w:pPr>
                        <w:numPr>
                          <w:ilvl w:val="0"/>
                          <w:numId w:val="31"/>
                        </w:numPr>
                        <w:tabs>
                          <w:tab w:val="num" w:pos="720"/>
                        </w:tabs>
                        <w:rPr>
                          <w:rFonts w:eastAsia="Batang"/>
                          <w:b/>
                          <w:lang w:val="en-US" w:eastAsia="zh-CN"/>
                        </w:rPr>
                      </w:pPr>
                      <w:r w:rsidRPr="00C41214">
                        <w:rPr>
                          <w:rFonts w:eastAsia="Batang"/>
                          <w:b/>
                          <w:lang w:eastAsia="zh-CN"/>
                        </w:rPr>
                        <w:t>For FR2</w:t>
                      </w:r>
                    </w:p>
                    <w:p w14:paraId="0FA6D732"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Use Rx beam sweeping factor similar way as in SSB-based RRM (i.e. no intra-PRS-occasion Rx beam sweeping) for the case when the QCL information is not available to the UE</w:t>
                      </w:r>
                    </w:p>
                    <w:p w14:paraId="0E9A5D6D"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FFS how to handle the case when the QCL information is available to the UE</w:t>
                      </w:r>
                    </w:p>
                    <w:p w14:paraId="52FEE448" w14:textId="77777777" w:rsidR="00281E88" w:rsidRPr="00C41214" w:rsidRDefault="00281E88" w:rsidP="00C41214">
                      <w:pPr>
                        <w:numPr>
                          <w:ilvl w:val="2"/>
                          <w:numId w:val="31"/>
                        </w:numPr>
                        <w:tabs>
                          <w:tab w:val="num" w:pos="2160"/>
                        </w:tabs>
                        <w:rPr>
                          <w:rFonts w:eastAsia="Batang"/>
                          <w:b/>
                          <w:lang w:val="en-US" w:eastAsia="zh-CN"/>
                        </w:rPr>
                      </w:pPr>
                      <w:r w:rsidRPr="00C41214">
                        <w:rPr>
                          <w:rFonts w:eastAsia="Batang"/>
                          <w:b/>
                          <w:lang w:eastAsia="zh-CN"/>
                        </w:rPr>
                        <w:t>Option 1: Do not perform RX beam sweeping</w:t>
                      </w:r>
                    </w:p>
                    <w:p w14:paraId="17887527" w14:textId="77777777" w:rsidR="00281E88" w:rsidRPr="00C41214" w:rsidRDefault="00281E88" w:rsidP="00C41214">
                      <w:pPr>
                        <w:numPr>
                          <w:ilvl w:val="2"/>
                          <w:numId w:val="31"/>
                        </w:numPr>
                        <w:tabs>
                          <w:tab w:val="num" w:pos="2160"/>
                        </w:tabs>
                        <w:rPr>
                          <w:rFonts w:eastAsia="Batang"/>
                          <w:b/>
                          <w:lang w:val="en-US" w:eastAsia="zh-CN"/>
                        </w:rPr>
                      </w:pPr>
                      <w:r w:rsidRPr="00C41214">
                        <w:rPr>
                          <w:rFonts w:eastAsia="Batang"/>
                          <w:b/>
                          <w:lang w:eastAsia="zh-CN"/>
                        </w:rPr>
                        <w:t>Option 2: Perform RX beam sweeping</w:t>
                      </w:r>
                    </w:p>
                    <w:p w14:paraId="69030839" w14:textId="77777777" w:rsidR="00281E88" w:rsidRPr="00C41214" w:rsidRDefault="00281E88" w:rsidP="00C41214">
                      <w:pPr>
                        <w:numPr>
                          <w:ilvl w:val="1"/>
                          <w:numId w:val="31"/>
                        </w:numPr>
                        <w:tabs>
                          <w:tab w:val="num" w:pos="1440"/>
                        </w:tabs>
                        <w:rPr>
                          <w:rFonts w:eastAsia="Batang"/>
                          <w:b/>
                          <w:lang w:val="en-US" w:eastAsia="zh-CN"/>
                        </w:rPr>
                      </w:pPr>
                      <w:r w:rsidRPr="00C41214">
                        <w:rPr>
                          <w:rFonts w:eastAsia="Batang"/>
                          <w:b/>
                          <w:lang w:eastAsia="zh-CN"/>
                        </w:rPr>
                        <w:t>Solutions with more advanced RX beam sweeping can be considered in the future releases</w:t>
                      </w:r>
                    </w:p>
                    <w:p w14:paraId="0D065DC1" w14:textId="382892B0" w:rsidR="00281E88" w:rsidRPr="009C5EB9" w:rsidRDefault="00281E88" w:rsidP="00191566">
                      <w:pPr>
                        <w:rPr>
                          <w:rFonts w:eastAsia="Batang"/>
                          <w:b/>
                          <w:lang w:eastAsia="zh-CN"/>
                        </w:rPr>
                      </w:pPr>
                    </w:p>
                  </w:txbxContent>
                </v:textbox>
                <w10:anchorlock/>
              </v:shape>
            </w:pict>
          </mc:Fallback>
        </mc:AlternateContent>
      </w:r>
      <w:r w:rsidR="0004695F">
        <w:rPr>
          <w:lang w:val="en-US" w:eastAsia="zh-CN"/>
        </w:rPr>
        <w:t xml:space="preserve"> </w:t>
      </w:r>
    </w:p>
    <w:p w14:paraId="2B7F1B4B" w14:textId="6E498871" w:rsidR="008D689D" w:rsidRDefault="00C20C75" w:rsidP="00B64BAC">
      <w:pPr>
        <w:rPr>
          <w:bCs/>
          <w:lang w:val="en-US"/>
        </w:rPr>
      </w:pPr>
      <w:r>
        <w:t xml:space="preserve">Per RAN4 agreement,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Rx,beam</m:t>
            </m:r>
          </m:sub>
        </m:sSub>
        <m:r>
          <m:rPr>
            <m:sty m:val="bi"/>
          </m:rPr>
          <w:rPr>
            <w:rFonts w:ascii="Cambria Math" w:hAnsi="Cambria Math"/>
            <w:lang w:val="en-US"/>
          </w:rPr>
          <m:t>=1</m:t>
        </m:r>
      </m:oMath>
      <w:r>
        <w:rPr>
          <w:b/>
          <w:lang w:val="en-US"/>
        </w:rPr>
        <w:t xml:space="preserve"> </w:t>
      </w:r>
      <w:r>
        <w:rPr>
          <w:bCs/>
          <w:lang w:val="en-US"/>
        </w:rPr>
        <w:t xml:space="preserve">for FR1. </w:t>
      </w:r>
      <w:r w:rsidR="000B1371">
        <w:rPr>
          <w:bCs/>
          <w:lang w:val="en-US"/>
        </w:rPr>
        <w:t xml:space="preserve">In FR2, our view is that </w:t>
      </w:r>
      <w:r w:rsidR="00E522C3">
        <w:rPr>
          <w:bCs/>
          <w:lang w:val="en-US"/>
        </w:rPr>
        <w:t xml:space="preserve">Rx beam sweeping is required </w:t>
      </w:r>
      <w:r w:rsidR="000B1371">
        <w:rPr>
          <w:bCs/>
          <w:lang w:val="en-US"/>
        </w:rPr>
        <w:t>even if QCL information is available to UE</w:t>
      </w:r>
      <w:r w:rsidR="00E522C3">
        <w:rPr>
          <w:bCs/>
          <w:lang w:val="en-US"/>
        </w:rPr>
        <w:t xml:space="preserve">. The QCL source for PRS is either another PRS </w:t>
      </w:r>
      <w:r w:rsidR="00BB1F68">
        <w:rPr>
          <w:bCs/>
          <w:lang w:val="en-US"/>
        </w:rPr>
        <w:t xml:space="preserve">resource (which may or may not have been measured by UE yet) or an SSB (which has much higher side condition </w:t>
      </w:r>
      <w:r w:rsidR="0030197E">
        <w:rPr>
          <w:bCs/>
          <w:lang w:val="en-US"/>
        </w:rPr>
        <w:t xml:space="preserve">than PRS). So the knowledge of QCL information effectively </w:t>
      </w:r>
      <w:r w:rsidR="00983DC9">
        <w:rPr>
          <w:bCs/>
          <w:lang w:val="en-US"/>
        </w:rPr>
        <w:t>may not help UE for some PRS resources (e.g., source SSB is not detected by UE or source PRS is not yet measured by UE)</w:t>
      </w:r>
      <w:r w:rsidR="00225B9B">
        <w:rPr>
          <w:bCs/>
          <w:lang w:val="en-US"/>
        </w:rPr>
        <w:t>. RAN4 should define the measurement period requirements based on the worst case scenario.</w:t>
      </w:r>
    </w:p>
    <w:p w14:paraId="1604584E" w14:textId="3F7DEAE1" w:rsidR="00225B9B" w:rsidRPr="00BC68AB" w:rsidRDefault="00225B9B" w:rsidP="00B64BAC">
      <w:pPr>
        <w:rPr>
          <w:b/>
          <w:lang w:val="en-US"/>
        </w:rPr>
      </w:pPr>
      <w:r w:rsidRPr="00BC68AB">
        <w:rPr>
          <w:b/>
          <w:lang w:val="en-US"/>
        </w:rPr>
        <w:t xml:space="preserve">Observation 2. </w:t>
      </w:r>
      <w:r w:rsidR="004C6D1C" w:rsidRPr="00BC68AB">
        <w:rPr>
          <w:b/>
          <w:lang w:val="en-US"/>
        </w:rPr>
        <w:t>Availability of QCL information to the UE may not always be useful as UE may have not measured the source of QCL information</w:t>
      </w:r>
      <w:r w:rsidR="00BC68AB" w:rsidRPr="00BC68AB">
        <w:rPr>
          <w:b/>
          <w:lang w:val="en-US"/>
        </w:rPr>
        <w:t>.</w:t>
      </w:r>
    </w:p>
    <w:p w14:paraId="5CA8881D" w14:textId="57BB7F01" w:rsidR="00BC68AB" w:rsidRDefault="00BC68AB" w:rsidP="00B64BAC">
      <w:pPr>
        <w:rPr>
          <w:b/>
          <w:lang w:val="en-US"/>
        </w:rPr>
      </w:pPr>
      <w:r w:rsidRPr="00BC68AB">
        <w:rPr>
          <w:b/>
          <w:lang w:val="en-US"/>
        </w:rPr>
        <w:t xml:space="preserve">Proposal 12. For FR2,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Rx,beam</m:t>
            </m:r>
          </m:sub>
        </m:sSub>
        <m:r>
          <m:rPr>
            <m:sty m:val="bi"/>
          </m:rPr>
          <w:rPr>
            <w:rFonts w:ascii="Cambria Math" w:hAnsi="Cambria Math"/>
            <w:lang w:val="en-US"/>
          </w:rPr>
          <m:t>=8.</m:t>
        </m:r>
      </m:oMath>
    </w:p>
    <w:p w14:paraId="4F041E8E" w14:textId="0A7260AF" w:rsidR="007F712B" w:rsidRPr="007F712B" w:rsidRDefault="007F712B" w:rsidP="00B64BAC">
      <w:pPr>
        <w:rPr>
          <w:bCs/>
        </w:rPr>
      </w:pPr>
      <w:r>
        <w:rPr>
          <w:bCs/>
          <w:lang w:val="en-US"/>
        </w:rPr>
        <w:t xml:space="preserve">We discuss the number of samples,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sample</m:t>
            </m:r>
          </m:sub>
        </m:sSub>
      </m:oMath>
      <w:r>
        <w:rPr>
          <w:b/>
          <w:lang w:val="en-US"/>
        </w:rPr>
        <w:t xml:space="preserve">, </w:t>
      </w:r>
      <w:r>
        <w:rPr>
          <w:bCs/>
          <w:lang w:val="en-US"/>
        </w:rPr>
        <w:t>shortly in Section 5.</w:t>
      </w:r>
    </w:p>
    <w:p w14:paraId="1490A1B2" w14:textId="5647C560" w:rsidR="00CB2968" w:rsidRDefault="00CB2968" w:rsidP="0070345F">
      <w:pPr>
        <w:pStyle w:val="TAL"/>
        <w:spacing w:line="252" w:lineRule="auto"/>
        <w:rPr>
          <w:rFonts w:ascii="Times New Roman" w:hAnsi="Times New Roman"/>
          <w:sz w:val="20"/>
          <w:lang w:eastAsia="ja-JP"/>
        </w:rPr>
      </w:pPr>
      <w:r w:rsidRPr="0070345F">
        <w:rPr>
          <w:rFonts w:ascii="Times New Roman" w:hAnsi="Times New Roman"/>
          <w:sz w:val="20"/>
        </w:rPr>
        <w:t xml:space="preserve">The measurement period adds up for each frequency layer that is configured to be measured. </w:t>
      </w:r>
      <w:r w:rsidR="0070345F" w:rsidRPr="0070345F">
        <w:rPr>
          <w:rFonts w:ascii="Times New Roman" w:hAnsi="Times New Roman"/>
          <w:sz w:val="20"/>
        </w:rPr>
        <w:t xml:space="preserve">It is noted that parallel PRS measurement on different positioning frequency layers cannot occur since UE can request a specific MG pattern for </w:t>
      </w:r>
      <w:r w:rsidR="0070345F">
        <w:rPr>
          <w:rFonts w:ascii="Times New Roman" w:hAnsi="Times New Roman"/>
          <w:sz w:val="20"/>
        </w:rPr>
        <w:t>only one</w:t>
      </w:r>
      <w:r w:rsidR="0070345F" w:rsidRPr="0070345F">
        <w:rPr>
          <w:rFonts w:ascii="Times New Roman" w:hAnsi="Times New Roman"/>
          <w:sz w:val="20"/>
        </w:rPr>
        <w:t xml:space="preserve"> </w:t>
      </w:r>
      <w:r w:rsidR="0070345F" w:rsidRPr="0070345F">
        <w:rPr>
          <w:rFonts w:ascii="Times New Roman" w:hAnsi="Times New Roman"/>
          <w:b/>
          <w:i/>
          <w:sz w:val="20"/>
          <w:lang w:eastAsia="zh-CN"/>
        </w:rPr>
        <w:t>dl-PRS-ARFCN-PointA</w:t>
      </w:r>
      <w:r w:rsidR="0070345F">
        <w:rPr>
          <w:rFonts w:ascii="Times New Roman" w:hAnsi="Times New Roman"/>
          <w:b/>
          <w:i/>
          <w:sz w:val="20"/>
          <w:lang w:eastAsia="zh-CN"/>
        </w:rPr>
        <w:t xml:space="preserve"> </w:t>
      </w:r>
      <w:r w:rsidR="0070345F">
        <w:rPr>
          <w:rFonts w:ascii="Times New Roman" w:hAnsi="Times New Roman"/>
          <w:bCs/>
          <w:iCs/>
          <w:sz w:val="20"/>
          <w:lang w:eastAsia="zh-CN"/>
        </w:rPr>
        <w:t xml:space="preserve">at a time. </w:t>
      </w:r>
      <w:r w:rsidR="008356D6">
        <w:rPr>
          <w:rFonts w:ascii="Times New Roman" w:hAnsi="Times New Roman"/>
          <w:sz w:val="20"/>
        </w:rPr>
        <w:t>Moreover,</w:t>
      </w:r>
      <w:r w:rsidRPr="0070345F">
        <w:rPr>
          <w:rFonts w:ascii="Times New Roman" w:hAnsi="Times New Roman"/>
          <w:sz w:val="20"/>
        </w:rPr>
        <w:t xml:space="preserve"> many parameters (e.g., </w:t>
      </w:r>
      <m:oMath>
        <m:sSub>
          <m:sSubPr>
            <m:ctrlPr>
              <w:rPr>
                <w:rFonts w:ascii="Cambria Math" w:hAnsi="Cambria Math"/>
                <w:i/>
                <w:sz w:val="20"/>
                <w:lang w:val="en-US" w:eastAsia="zh-CN"/>
              </w:rPr>
            </m:ctrlPr>
          </m:sSubPr>
          <m:e>
            <m:r>
              <w:rPr>
                <w:rFonts w:ascii="Cambria Math" w:hAnsi="Cambria Math"/>
                <w:sz w:val="20"/>
                <w:lang w:val="en-US" w:eastAsia="zh-CN"/>
              </w:rPr>
              <m:t>N</m:t>
            </m:r>
          </m:e>
          <m:sub>
            <m:r>
              <w:rPr>
                <w:rFonts w:ascii="Cambria Math" w:hAnsi="Cambria Math"/>
                <w:sz w:val="20"/>
                <w:lang w:val="en-US" w:eastAsia="zh-CN"/>
              </w:rPr>
              <m:t>Rx,beam</m:t>
            </m:r>
          </m:sub>
        </m:sSub>
      </m:oMath>
      <w:r w:rsidRPr="0070345F">
        <w:rPr>
          <w:rFonts w:ascii="Times New Roman" w:hAnsi="Times New Roman"/>
          <w:sz w:val="20"/>
          <w:lang w:val="en-US" w:eastAsia="zh-CN"/>
        </w:rPr>
        <w:t xml:space="preserve">, </w:t>
      </w:r>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PRS,max</m:t>
            </m:r>
          </m:sub>
        </m:sSub>
      </m:oMath>
      <w:r w:rsidRPr="0070345F">
        <w:rPr>
          <w:rFonts w:ascii="Times New Roman" w:hAnsi="Times New Roman"/>
          <w:sz w:val="20"/>
          <w:lang w:eastAsia="ja-JP"/>
        </w:rPr>
        <w:t xml:space="preserve">, </w:t>
      </w:r>
      <m:oMath>
        <m:r>
          <w:rPr>
            <w:rFonts w:ascii="Cambria Math" w:hAnsi="Cambria Math"/>
            <w:sz w:val="20"/>
            <w:lang w:eastAsia="ja-JP"/>
          </w:rPr>
          <m:t>N, T</m:t>
        </m:r>
      </m:oMath>
      <w:r w:rsidRPr="0070345F">
        <w:rPr>
          <w:rFonts w:ascii="Times New Roman" w:hAnsi="Times New Roman"/>
          <w:sz w:val="20"/>
          <w:lang w:eastAsia="ja-JP"/>
        </w:rPr>
        <w:t>) depend on the PRS configuration in a frequency layer so the measurement period cannot simply be scaled by the number of frequency layers.</w:t>
      </w:r>
    </w:p>
    <w:p w14:paraId="40739D3A" w14:textId="77777777" w:rsidR="0070345F" w:rsidRPr="0070345F" w:rsidRDefault="0070345F" w:rsidP="0070345F">
      <w:pPr>
        <w:pStyle w:val="TAL"/>
        <w:spacing w:line="252" w:lineRule="auto"/>
        <w:rPr>
          <w:rFonts w:ascii="Times New Roman" w:hAnsi="Times New Roman"/>
          <w:bCs/>
          <w:iCs/>
          <w:sz w:val="20"/>
          <w:lang w:eastAsia="zh-CN"/>
        </w:rPr>
      </w:pPr>
    </w:p>
    <w:p w14:paraId="3246927A" w14:textId="4744751C" w:rsidR="00694358" w:rsidRDefault="008D689D" w:rsidP="0004695F">
      <w:pPr>
        <w:rPr>
          <w:b/>
          <w:bCs/>
          <w:lang w:eastAsia="ja-JP"/>
        </w:rPr>
      </w:pPr>
      <w:r w:rsidRPr="008D689D">
        <w:rPr>
          <w:b/>
          <w:bCs/>
          <w:lang w:eastAsia="ja-JP"/>
        </w:rPr>
        <w:t>Proposal</w:t>
      </w:r>
      <w:r w:rsidR="00E4729C">
        <w:rPr>
          <w:b/>
          <w:bCs/>
          <w:lang w:eastAsia="ja-JP"/>
        </w:rPr>
        <w:t xml:space="preserve"> 1</w:t>
      </w:r>
      <w:r w:rsidR="00D52868">
        <w:rPr>
          <w:b/>
          <w:bCs/>
          <w:lang w:eastAsia="ja-JP"/>
        </w:rPr>
        <w:t>3</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oMath>
      <w:r w:rsidRPr="008D689D">
        <w:rPr>
          <w:b/>
          <w:bCs/>
          <w:lang w:eastAsia="ja-JP"/>
        </w:rPr>
        <w:t xml:space="preserve">, then total measurement period is </w:t>
      </w:r>
    </w:p>
    <w:p w14:paraId="63D4A2E8" w14:textId="49B6458F" w:rsidR="00537DCC" w:rsidRPr="00B765C5" w:rsidRDefault="00C20C73" w:rsidP="00D9092A">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e>
          </m:nary>
        </m:oMath>
      </m:oMathPara>
    </w:p>
    <w:p w14:paraId="1F96C5C6" w14:textId="0A8E3FE0" w:rsidR="00B801A2" w:rsidRDefault="00BF772D" w:rsidP="00D9092A">
      <w:pPr>
        <w:rPr>
          <w:lang w:eastAsia="ja-JP"/>
        </w:rPr>
      </w:pPr>
      <w:r>
        <w:rPr>
          <w:lang w:eastAsia="ja-JP"/>
        </w:rPr>
        <w:t xml:space="preserve">We note that if during the measurement period of one or more positioning frequency layers, MG pattern has to be reconfigured to enable UE to measure some remaining DL PRS resources, the measurement period will be longer to account for RRC reconfiguration of the MG pattern which is typically not </w:t>
      </w:r>
      <w:r w:rsidR="00730212">
        <w:rPr>
          <w:lang w:eastAsia="ja-JP"/>
        </w:rPr>
        <w:t>quantified in RAN4 and is under NW implementation.</w:t>
      </w:r>
    </w:p>
    <w:p w14:paraId="0E3530D8" w14:textId="7FE430FB" w:rsidR="00730212" w:rsidRPr="00730212" w:rsidRDefault="00730212" w:rsidP="00D9092A">
      <w:pPr>
        <w:rPr>
          <w:b/>
          <w:bCs/>
          <w:lang w:eastAsia="ja-JP"/>
        </w:rPr>
      </w:pPr>
      <w:r w:rsidRPr="00730212">
        <w:rPr>
          <w:b/>
          <w:bCs/>
          <w:lang w:eastAsia="ja-JP"/>
        </w:rPr>
        <w:lastRenderedPageBreak/>
        <w:t>Proposal 14. If during the measurement period of one or more positioning frequency layers, MG pattern has to be reconfigured to enable UE to measure some remaining DL PRS resources, the measurement period will be longer to account for RRC reconfiguration of the MG pattern.</w:t>
      </w:r>
    </w:p>
    <w:p w14:paraId="70976094" w14:textId="255A9870" w:rsidR="00B765C5" w:rsidRPr="00242226" w:rsidRDefault="00242226" w:rsidP="00D9092A">
      <w:pPr>
        <w:rPr>
          <w:lang w:eastAsia="ja-JP"/>
        </w:rPr>
      </w:pPr>
      <w:r>
        <w:rPr>
          <w:lang w:eastAsia="ja-JP"/>
        </w:rPr>
        <w:t xml:space="preserve">On overlap of SSB with PRS symbols and potential extension of measurement period, the following was captured in the WF from last meeting: </w:t>
      </w:r>
    </w:p>
    <w:p w14:paraId="783F3664" w14:textId="63E7FD7B" w:rsidR="00B765C5" w:rsidRDefault="00B765C5" w:rsidP="00D9092A">
      <w:pPr>
        <w:rPr>
          <w:b/>
          <w:bCs/>
          <w:lang w:eastAsia="ja-JP"/>
        </w:rPr>
      </w:pPr>
      <w:r w:rsidRPr="0074147F">
        <w:rPr>
          <w:noProof/>
          <w:lang w:val="en-US" w:eastAsia="zh-CN"/>
        </w:rPr>
        <mc:AlternateContent>
          <mc:Choice Requires="wps">
            <w:drawing>
              <wp:inline distT="0" distB="0" distL="0" distR="0" wp14:anchorId="0A39C6E6" wp14:editId="0F379F53">
                <wp:extent cx="5881420" cy="1232452"/>
                <wp:effectExtent l="0" t="0" r="24130"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32452"/>
                        </a:xfrm>
                        <a:prstGeom prst="rect">
                          <a:avLst/>
                        </a:prstGeom>
                        <a:solidFill>
                          <a:srgbClr val="FFFFFF"/>
                        </a:solidFill>
                        <a:ln w="9525">
                          <a:solidFill>
                            <a:srgbClr val="000000"/>
                          </a:solidFill>
                          <a:miter lim="800000"/>
                          <a:headEnd/>
                          <a:tailEnd/>
                        </a:ln>
                      </wps:spPr>
                      <wps:txbx>
                        <w:txbxContent>
                          <w:p w14:paraId="3E7F4D7E" w14:textId="77777777" w:rsidR="00281E88" w:rsidRPr="00272DEB" w:rsidRDefault="00281E88" w:rsidP="00272DEB">
                            <w:pPr>
                              <w:numPr>
                                <w:ilvl w:val="0"/>
                                <w:numId w:val="32"/>
                              </w:numPr>
                              <w:tabs>
                                <w:tab w:val="num" w:pos="720"/>
                              </w:tabs>
                              <w:rPr>
                                <w:rFonts w:eastAsia="Batang"/>
                                <w:b/>
                                <w:lang w:val="en-US" w:eastAsia="zh-CN"/>
                              </w:rPr>
                            </w:pPr>
                            <w:r w:rsidRPr="00272DEB">
                              <w:rPr>
                                <w:rFonts w:eastAsia="Batang"/>
                                <w:b/>
                                <w:lang w:val="en-US" w:eastAsia="zh-CN"/>
                              </w:rPr>
                              <w:t>FFS Whether PRS occasion dropping due to SSB collision should be accounted in measurement period</w:t>
                            </w:r>
                          </w:p>
                          <w:p w14:paraId="34CCAE2B" w14:textId="77777777" w:rsidR="00281E88" w:rsidRPr="00272DEB" w:rsidRDefault="00281E88" w:rsidP="00272DEB">
                            <w:pPr>
                              <w:numPr>
                                <w:ilvl w:val="1"/>
                                <w:numId w:val="32"/>
                              </w:numPr>
                              <w:tabs>
                                <w:tab w:val="num" w:pos="1440"/>
                              </w:tabs>
                              <w:rPr>
                                <w:rFonts w:eastAsia="Batang"/>
                                <w:b/>
                                <w:lang w:val="en-US" w:eastAsia="zh-CN"/>
                              </w:rPr>
                            </w:pPr>
                            <w:r w:rsidRPr="00272DEB">
                              <w:rPr>
                                <w:rFonts w:eastAsia="Batang"/>
                                <w:b/>
                                <w:lang w:val="en-US" w:eastAsia="zh-CN"/>
                              </w:rPr>
                              <w:t>Option 1. Yes</w:t>
                            </w:r>
                          </w:p>
                          <w:p w14:paraId="2B4287D5" w14:textId="77777777" w:rsidR="00281E88" w:rsidRPr="00272DEB" w:rsidRDefault="00281E88" w:rsidP="00272DEB">
                            <w:pPr>
                              <w:numPr>
                                <w:ilvl w:val="1"/>
                                <w:numId w:val="32"/>
                              </w:numPr>
                              <w:tabs>
                                <w:tab w:val="num" w:pos="1440"/>
                              </w:tabs>
                              <w:rPr>
                                <w:rFonts w:eastAsia="Batang"/>
                                <w:b/>
                                <w:lang w:val="en-US" w:eastAsia="zh-CN"/>
                              </w:rPr>
                            </w:pPr>
                            <w:r w:rsidRPr="00272DEB">
                              <w:rPr>
                                <w:rFonts w:eastAsia="Batang"/>
                                <w:b/>
                                <w:lang w:val="en-US" w:eastAsia="zh-CN"/>
                              </w:rPr>
                              <w:t xml:space="preserve">Option 2. No, </w:t>
                            </w:r>
                            <w:r w:rsidRPr="00272DEB">
                              <w:rPr>
                                <w:rFonts w:eastAsia="Batang"/>
                                <w:b/>
                                <w:lang w:eastAsia="zh-CN"/>
                              </w:rPr>
                              <w:t>measurement period will be defined for cases when PRS occasions are not dropped for any reason</w:t>
                            </w:r>
                          </w:p>
                          <w:p w14:paraId="51C486F7" w14:textId="2161AF8E" w:rsidR="00281E88" w:rsidRPr="009C5EB9" w:rsidRDefault="00281E88" w:rsidP="0047477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A39C6E6" id="Text Box 9" o:spid="_x0000_s1030" type="#_x0000_t202" style="width:463.1pt;height:9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">
                <v:textbox>
                  <w:txbxContent>
                    <w:p w14:paraId="3E7F4D7E" w14:textId="77777777" w:rsidR="00281E88" w:rsidRPr="00272DEB" w:rsidRDefault="00281E88" w:rsidP="00272DEB">
                      <w:pPr>
                        <w:numPr>
                          <w:ilvl w:val="0"/>
                          <w:numId w:val="32"/>
                        </w:numPr>
                        <w:tabs>
                          <w:tab w:val="num" w:pos="720"/>
                        </w:tabs>
                        <w:rPr>
                          <w:rFonts w:eastAsia="Batang"/>
                          <w:b/>
                          <w:lang w:val="en-US" w:eastAsia="zh-CN"/>
                        </w:rPr>
                      </w:pPr>
                      <w:r w:rsidRPr="00272DEB">
                        <w:rPr>
                          <w:rFonts w:eastAsia="Batang"/>
                          <w:b/>
                          <w:lang w:val="en-US" w:eastAsia="zh-CN"/>
                        </w:rPr>
                        <w:t>FFS Whether PRS occasion dropping due to SSB collision should be accounted in measurement period</w:t>
                      </w:r>
                    </w:p>
                    <w:p w14:paraId="34CCAE2B" w14:textId="77777777" w:rsidR="00281E88" w:rsidRPr="00272DEB" w:rsidRDefault="00281E88" w:rsidP="00272DEB">
                      <w:pPr>
                        <w:numPr>
                          <w:ilvl w:val="1"/>
                          <w:numId w:val="32"/>
                        </w:numPr>
                        <w:tabs>
                          <w:tab w:val="num" w:pos="1440"/>
                        </w:tabs>
                        <w:rPr>
                          <w:rFonts w:eastAsia="Batang"/>
                          <w:b/>
                          <w:lang w:val="en-US" w:eastAsia="zh-CN"/>
                        </w:rPr>
                      </w:pPr>
                      <w:r w:rsidRPr="00272DEB">
                        <w:rPr>
                          <w:rFonts w:eastAsia="Batang"/>
                          <w:b/>
                          <w:lang w:val="en-US" w:eastAsia="zh-CN"/>
                        </w:rPr>
                        <w:t>Option 1. Yes</w:t>
                      </w:r>
                    </w:p>
                    <w:p w14:paraId="2B4287D5" w14:textId="77777777" w:rsidR="00281E88" w:rsidRPr="00272DEB" w:rsidRDefault="00281E88" w:rsidP="00272DEB">
                      <w:pPr>
                        <w:numPr>
                          <w:ilvl w:val="1"/>
                          <w:numId w:val="32"/>
                        </w:numPr>
                        <w:tabs>
                          <w:tab w:val="num" w:pos="1440"/>
                        </w:tabs>
                        <w:rPr>
                          <w:rFonts w:eastAsia="Batang"/>
                          <w:b/>
                          <w:lang w:val="en-US" w:eastAsia="zh-CN"/>
                        </w:rPr>
                      </w:pPr>
                      <w:r w:rsidRPr="00272DEB">
                        <w:rPr>
                          <w:rFonts w:eastAsia="Batang"/>
                          <w:b/>
                          <w:lang w:val="en-US" w:eastAsia="zh-CN"/>
                        </w:rPr>
                        <w:t xml:space="preserve">Option 2. No, </w:t>
                      </w:r>
                      <w:r w:rsidRPr="00272DEB">
                        <w:rPr>
                          <w:rFonts w:eastAsia="Batang"/>
                          <w:b/>
                          <w:lang w:eastAsia="zh-CN"/>
                        </w:rPr>
                        <w:t>measurement period will be defined for cases when PRS occasions are not dropped for any reason</w:t>
                      </w:r>
                    </w:p>
                    <w:p w14:paraId="51C486F7" w14:textId="2161AF8E" w:rsidR="00281E88" w:rsidRPr="009C5EB9" w:rsidRDefault="00281E88" w:rsidP="0047477A">
                      <w:pPr>
                        <w:rPr>
                          <w:rFonts w:eastAsia="Batang"/>
                          <w:b/>
                          <w:lang w:eastAsia="zh-CN"/>
                        </w:rPr>
                      </w:pPr>
                    </w:p>
                  </w:txbxContent>
                </v:textbox>
                <w10:anchorlock/>
              </v:shape>
            </w:pict>
          </mc:Fallback>
        </mc:AlternateContent>
      </w:r>
    </w:p>
    <w:p w14:paraId="18EB9F5B" w14:textId="2F9CD590" w:rsidR="00A8343E" w:rsidRDefault="0047477A" w:rsidP="00D9092A">
      <w:pPr>
        <w:rPr>
          <w:lang w:eastAsia="ja-JP"/>
        </w:rPr>
      </w:pPr>
      <w:r>
        <w:rPr>
          <w:lang w:eastAsia="ja-JP"/>
        </w:rPr>
        <w:t xml:space="preserve">In our understanding, the RAN1 specification is clear that the </w:t>
      </w:r>
      <w:r w:rsidR="00A57C52">
        <w:rPr>
          <w:lang w:eastAsia="ja-JP"/>
        </w:rPr>
        <w:t xml:space="preserve">PRS symbols and SSB symbols cannot overlap. </w:t>
      </w:r>
      <w:r w:rsidR="00AE21FC">
        <w:rPr>
          <w:lang w:eastAsia="ja-JP"/>
        </w:rPr>
        <w:t>Moreover, the</w:t>
      </w:r>
      <w:r w:rsidR="003F7E15">
        <w:rPr>
          <w:lang w:eastAsia="ja-JP"/>
        </w:rPr>
        <w:t xml:space="preserve"> information of neighbour TRP SSB is provided in assistance data through</w:t>
      </w:r>
      <w:r w:rsidR="00AE21FC">
        <w:rPr>
          <w:lang w:eastAsia="ja-JP"/>
        </w:rPr>
        <w:t xml:space="preserve"> </w:t>
      </w:r>
      <w:r w:rsidR="003F7E15" w:rsidRPr="003F7E15">
        <w:rPr>
          <w:i/>
          <w:iCs/>
        </w:rPr>
        <w:t>NR-SSB-Config-r16</w:t>
      </w:r>
      <w:r w:rsidR="003F7E15">
        <w:rPr>
          <w:i/>
          <w:iCs/>
        </w:rPr>
        <w:t xml:space="preserve">. </w:t>
      </w:r>
      <w:r w:rsidR="003464AD">
        <w:t>Given the requirements for PRS measurement to be defined only with MG, the collisions of PRS with SSB for some power-of-2</w:t>
      </w:r>
      <w:r w:rsidR="00A44DBD">
        <w:t xml:space="preserve"> PRS periodicities are rare and</w:t>
      </w:r>
      <w:r w:rsidR="000B34C7">
        <w:t xml:space="preserve"> requirements should not be defined. </w:t>
      </w:r>
    </w:p>
    <w:p w14:paraId="73937BBF" w14:textId="30A5C94E" w:rsidR="00A748EA" w:rsidRDefault="00A44DBD" w:rsidP="00A748EA">
      <w:pPr>
        <w:rPr>
          <w:b/>
          <w:bCs/>
        </w:rPr>
      </w:pPr>
      <w:r>
        <w:rPr>
          <w:b/>
          <w:bCs/>
        </w:rPr>
        <w:t>Proposal 1</w:t>
      </w:r>
      <w:r w:rsidR="00730212">
        <w:rPr>
          <w:b/>
          <w:bCs/>
        </w:rPr>
        <w:t>5</w:t>
      </w:r>
      <w:r w:rsidR="00B45732" w:rsidRPr="009B4676">
        <w:rPr>
          <w:b/>
          <w:bCs/>
        </w:rPr>
        <w:t xml:space="preserve">. </w:t>
      </w:r>
      <w:r>
        <w:rPr>
          <w:b/>
          <w:bCs/>
        </w:rPr>
        <w:t>RSTD measurement period to be defined for cases when PRS occasions are not dr</w:t>
      </w:r>
      <w:r w:rsidR="00A748EA">
        <w:rPr>
          <w:b/>
          <w:bCs/>
        </w:rPr>
        <w:t xml:space="preserve">opped. </w:t>
      </w:r>
    </w:p>
    <w:p w14:paraId="18D66AAA" w14:textId="551E0B5A" w:rsidR="00A23123" w:rsidRDefault="00A23123" w:rsidP="00A748EA">
      <w:pPr>
        <w:pStyle w:val="Heading1"/>
        <w:rPr>
          <w:lang w:val="en-US" w:eastAsia="zh-CN"/>
        </w:rPr>
      </w:pPr>
      <w:r>
        <w:rPr>
          <w:lang w:val="en-US" w:eastAsia="zh-CN"/>
        </w:rPr>
        <w:t>Measurement accuracy</w:t>
      </w:r>
    </w:p>
    <w:p w14:paraId="7CA65F1F" w14:textId="37882AEF" w:rsidR="00CD284E" w:rsidRDefault="00CD284E" w:rsidP="00CD284E">
      <w:pPr>
        <w:rPr>
          <w:lang w:val="en-US" w:eastAsia="zh-CN"/>
        </w:rPr>
      </w:pPr>
      <w:r>
        <w:rPr>
          <w:lang w:val="en-US" w:eastAsia="zh-CN"/>
        </w:rPr>
        <w:t>On discussions related to measurement accuracy, the followings were captured in [1]:</w:t>
      </w:r>
    </w:p>
    <w:p w14:paraId="7DE3EA90" w14:textId="6C203569" w:rsidR="00CD284E" w:rsidRPr="00CD284E" w:rsidRDefault="00CD284E" w:rsidP="00CD284E">
      <w:pPr>
        <w:rPr>
          <w:lang w:val="en-US" w:eastAsia="zh-CN"/>
        </w:rPr>
      </w:pPr>
      <w:r w:rsidRPr="0074147F">
        <w:rPr>
          <w:noProof/>
          <w:lang w:val="en-US" w:eastAsia="zh-CN"/>
        </w:rPr>
        <mc:AlternateContent>
          <mc:Choice Requires="wps">
            <w:drawing>
              <wp:inline distT="0" distB="0" distL="0" distR="0" wp14:anchorId="2AADEF43" wp14:editId="64576B3A">
                <wp:extent cx="5881420" cy="3362325"/>
                <wp:effectExtent l="0" t="0" r="24130" b="285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62325"/>
                        </a:xfrm>
                        <a:prstGeom prst="rect">
                          <a:avLst/>
                        </a:prstGeom>
                        <a:solidFill>
                          <a:srgbClr val="FFFFFF"/>
                        </a:solidFill>
                        <a:ln w="9525">
                          <a:solidFill>
                            <a:srgbClr val="000000"/>
                          </a:solidFill>
                          <a:miter lim="800000"/>
                          <a:headEnd/>
                          <a:tailEnd/>
                        </a:ln>
                      </wps:spPr>
                      <wps:txbx>
                        <w:txbxContent>
                          <w:p w14:paraId="70B7C4A8" w14:textId="77777777" w:rsidR="00281E88" w:rsidRPr="00715D7D" w:rsidRDefault="00281E88" w:rsidP="00715D7D">
                            <w:pPr>
                              <w:numPr>
                                <w:ilvl w:val="0"/>
                                <w:numId w:val="33"/>
                              </w:numPr>
                              <w:tabs>
                                <w:tab w:val="num" w:pos="720"/>
                              </w:tabs>
                              <w:rPr>
                                <w:rFonts w:eastAsia="Batang"/>
                                <w:b/>
                                <w:lang w:val="en-US" w:eastAsia="zh-CN"/>
                              </w:rPr>
                            </w:pPr>
                            <w:r w:rsidRPr="00715D7D">
                              <w:rPr>
                                <w:rFonts w:eastAsia="Batang"/>
                                <w:b/>
                                <w:lang w:eastAsia="zh-CN"/>
                              </w:rPr>
                              <w:t xml:space="preserve">PRS occasion definition: </w:t>
                            </w:r>
                          </w:p>
                          <w:p w14:paraId="550066A1"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 xml:space="preserve">Option 1: PRS occasion is the time duration spanned by one DL PRS resource after repetition by DL-PRS-ResourceRepetitionFactor ± its corresponding DL-PRS-expectedRSTD-uncertainty. </w:t>
                            </w:r>
                          </w:p>
                          <w:p w14:paraId="0B6E033C"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 xml:space="preserve">Option 2: PRS occasion is one single DL PRS repetition (i.e. repetition factor of 1) </w:t>
                            </w:r>
                          </w:p>
                          <w:p w14:paraId="167ED8FC"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Option 3: PRS occasion is one comb pattern without being repeated within a slot and without applying a resource repetition factor (Ericsson)</w:t>
                            </w:r>
                          </w:p>
                          <w:p w14:paraId="1B56FA44" w14:textId="77777777" w:rsidR="00281E88" w:rsidRPr="00715D7D" w:rsidRDefault="00281E88" w:rsidP="00715D7D">
                            <w:pPr>
                              <w:numPr>
                                <w:ilvl w:val="0"/>
                                <w:numId w:val="33"/>
                              </w:numPr>
                              <w:tabs>
                                <w:tab w:val="num" w:pos="720"/>
                              </w:tabs>
                              <w:rPr>
                                <w:rFonts w:eastAsia="Batang"/>
                                <w:b/>
                                <w:lang w:val="en-US" w:eastAsia="zh-CN"/>
                              </w:rPr>
                            </w:pPr>
                            <w:r w:rsidRPr="00715D7D">
                              <w:rPr>
                                <w:rFonts w:eastAsia="Batang"/>
                                <w:b/>
                                <w:lang w:eastAsia="zh-CN"/>
                              </w:rPr>
                              <w:t>Basic number of PRS occasions</w:t>
                            </w:r>
                          </w:p>
                          <w:p w14:paraId="72CBB773"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val="en-US" w:eastAsia="zh-CN"/>
                              </w:rPr>
                              <w:t xml:space="preserve">Option 1. A certain number (X) of PRS occasions, X=4 </w:t>
                            </w:r>
                          </w:p>
                          <w:p w14:paraId="0C49B230"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val="en-US" w:eastAsia="zh-CN"/>
                              </w:rPr>
                              <w:t>Option 2. ceil(N</w:t>
                            </w:r>
                            <w:r w:rsidRPr="00715D7D">
                              <w:rPr>
                                <w:rFonts w:eastAsia="Batang"/>
                                <w:b/>
                                <w:vertAlign w:val="subscript"/>
                                <w:lang w:val="en-US" w:eastAsia="zh-CN"/>
                              </w:rPr>
                              <w:t>PRS,req</w:t>
                            </w:r>
                            <w:r w:rsidRPr="00715D7D">
                              <w:rPr>
                                <w:rFonts w:eastAsia="Batang"/>
                                <w:b/>
                                <w:lang w:val="en-US" w:eastAsia="zh-CN"/>
                              </w:rPr>
                              <w:t xml:space="preserve"> / K</w:t>
                            </w:r>
                            <w:r w:rsidRPr="00715D7D">
                              <w:rPr>
                                <w:rFonts w:eastAsia="Batang"/>
                                <w:b/>
                                <w:vertAlign w:val="subscript"/>
                                <w:lang w:val="en-US" w:eastAsia="zh-CN"/>
                              </w:rPr>
                              <w:t>PRS</w:t>
                            </w:r>
                            <w:r w:rsidRPr="00715D7D">
                              <w:rPr>
                                <w:rFonts w:eastAsia="Batang"/>
                                <w:b/>
                                <w:lang w:val="en-US" w:eastAsia="zh-CN"/>
                              </w:rPr>
                              <w:t>)</w:t>
                            </w:r>
                          </w:p>
                          <w:p w14:paraId="02459536"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N</w:t>
                            </w:r>
                            <w:r w:rsidRPr="00715D7D">
                              <w:rPr>
                                <w:rFonts w:eastAsia="Batang"/>
                                <w:b/>
                                <w:vertAlign w:val="subscript"/>
                                <w:lang w:val="en-US" w:eastAsia="zh-CN"/>
                              </w:rPr>
                              <w:t>PRS,req</w:t>
                            </w:r>
                            <w:r w:rsidRPr="00715D7D">
                              <w:rPr>
                                <w:rFonts w:eastAsia="Batang"/>
                                <w:b/>
                                <w:lang w:val="en-US" w:eastAsia="zh-CN"/>
                              </w:rPr>
                              <w:t xml:space="preserve"> is the comb pattern realizations that are required for RSTD measurement, derived from simulation results</w:t>
                            </w:r>
                          </w:p>
                          <w:p w14:paraId="4279EDD1"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K</w:t>
                            </w:r>
                            <w:r w:rsidRPr="00715D7D">
                              <w:rPr>
                                <w:rFonts w:eastAsia="Batang"/>
                                <w:b/>
                                <w:vertAlign w:val="subscript"/>
                                <w:lang w:val="en-US" w:eastAsia="zh-CN"/>
                              </w:rPr>
                              <w:t>PRS</w:t>
                            </w:r>
                            <w:r w:rsidRPr="00715D7D">
                              <w:rPr>
                                <w:rFonts w:eastAsia="Batang"/>
                                <w:b/>
                                <w:lang w:val="en-US" w:eastAsia="zh-CN"/>
                              </w:rPr>
                              <w:t>= L</w:t>
                            </w:r>
                            <w:r w:rsidRPr="00715D7D">
                              <w:rPr>
                                <w:rFonts w:eastAsia="Batang"/>
                                <w:b/>
                                <w:vertAlign w:val="subscript"/>
                                <w:lang w:val="en-US" w:eastAsia="zh-CN"/>
                              </w:rPr>
                              <w:t>PRS</w:t>
                            </w:r>
                            <w:r w:rsidRPr="00715D7D">
                              <w:rPr>
                                <w:rFonts w:eastAsia="Batang"/>
                                <w:b/>
                                <w:lang w:val="en-US" w:eastAsia="zh-CN"/>
                              </w:rPr>
                              <w:t xml:space="preserve">/CombSizeN </w:t>
                            </w:r>
                            <w:r w:rsidRPr="00715D7D">
                              <w:rPr>
                                <w:rFonts w:eastAsia="Batang"/>
                                <w:b/>
                                <w:lang w:val="en-US" w:eastAsia="zh-CN"/>
                              </w:rPr>
                              <w:sym w:font="Symbol" w:char="F0B4"/>
                            </w:r>
                            <w:r w:rsidRPr="00715D7D">
                              <w:rPr>
                                <w:rFonts w:eastAsia="Batang"/>
                                <w:b/>
                                <w:lang w:val="en-US" w:eastAsia="zh-CN"/>
                              </w:rPr>
                              <w:t xml:space="preserve"> ResourceRepetitionFactor is the number of comb pattern realizations within a single T</w:t>
                            </w:r>
                            <w:r w:rsidRPr="00715D7D">
                              <w:rPr>
                                <w:rFonts w:eastAsia="Batang"/>
                                <w:b/>
                                <w:vertAlign w:val="subscript"/>
                                <w:lang w:val="en-US" w:eastAsia="zh-CN"/>
                              </w:rPr>
                              <w:t>PRS</w:t>
                            </w:r>
                            <w:r w:rsidRPr="00715D7D">
                              <w:rPr>
                                <w:rFonts w:eastAsia="Batang"/>
                                <w:b/>
                                <w:lang w:val="en-US" w:eastAsia="zh-CN"/>
                              </w:rPr>
                              <w:t xml:space="preserve">, </w:t>
                            </w:r>
                          </w:p>
                          <w:p w14:paraId="5AA5436B"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L</w:t>
                            </w:r>
                            <w:r w:rsidRPr="00715D7D">
                              <w:rPr>
                                <w:rFonts w:eastAsia="Batang"/>
                                <w:b/>
                                <w:vertAlign w:val="subscript"/>
                                <w:lang w:val="en-US" w:eastAsia="zh-CN"/>
                              </w:rPr>
                              <w:t>PRS</w:t>
                            </w:r>
                            <w:r w:rsidRPr="00715D7D">
                              <w:rPr>
                                <w:rFonts w:eastAsia="Batang"/>
                                <w:b/>
                                <w:lang w:val="en-US" w:eastAsia="zh-CN"/>
                              </w:rPr>
                              <w:t xml:space="preserve"> is the number of PRS symbols per slot</w:t>
                            </w:r>
                          </w:p>
                          <w:p w14:paraId="18D630F0" w14:textId="77777777" w:rsidR="00281E88" w:rsidRPr="009C5EB9" w:rsidRDefault="00281E88" w:rsidP="00CD284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AADEF43" id="Text Box 13" o:spid="_x0000_s1031" type="#_x0000_t202" style="width:463.1pt;height:26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">
                <v:textbox>
                  <w:txbxContent>
                    <w:p w14:paraId="70B7C4A8" w14:textId="77777777" w:rsidR="00281E88" w:rsidRPr="00715D7D" w:rsidRDefault="00281E88" w:rsidP="00715D7D">
                      <w:pPr>
                        <w:numPr>
                          <w:ilvl w:val="0"/>
                          <w:numId w:val="33"/>
                        </w:numPr>
                        <w:tabs>
                          <w:tab w:val="num" w:pos="720"/>
                        </w:tabs>
                        <w:rPr>
                          <w:rFonts w:eastAsia="Batang"/>
                          <w:b/>
                          <w:lang w:val="en-US" w:eastAsia="zh-CN"/>
                        </w:rPr>
                      </w:pPr>
                      <w:r w:rsidRPr="00715D7D">
                        <w:rPr>
                          <w:rFonts w:eastAsia="Batang"/>
                          <w:b/>
                          <w:lang w:eastAsia="zh-CN"/>
                        </w:rPr>
                        <w:t xml:space="preserve">PRS occasion definition: </w:t>
                      </w:r>
                    </w:p>
                    <w:p w14:paraId="550066A1"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 xml:space="preserve">Option 1: PRS occasion is the time duration spanned by one DL PRS resource after repetition by DL-PRS-ResourceRepetitionFactor ± its corresponding DL-PRS-expectedRSTD-uncertainty. </w:t>
                      </w:r>
                    </w:p>
                    <w:p w14:paraId="0B6E033C"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 xml:space="preserve">Option 2: PRS occasion is one single DL PRS repetition (i.e. repetition factor of 1) </w:t>
                      </w:r>
                    </w:p>
                    <w:p w14:paraId="167ED8FC"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eastAsia="zh-CN"/>
                        </w:rPr>
                        <w:t>Option 3: PRS occasion is one comb pattern without being repeated within a slot and without applying a resource repetition factor (Ericsson)</w:t>
                      </w:r>
                    </w:p>
                    <w:p w14:paraId="1B56FA44" w14:textId="77777777" w:rsidR="00281E88" w:rsidRPr="00715D7D" w:rsidRDefault="00281E88" w:rsidP="00715D7D">
                      <w:pPr>
                        <w:numPr>
                          <w:ilvl w:val="0"/>
                          <w:numId w:val="33"/>
                        </w:numPr>
                        <w:tabs>
                          <w:tab w:val="num" w:pos="720"/>
                        </w:tabs>
                        <w:rPr>
                          <w:rFonts w:eastAsia="Batang"/>
                          <w:b/>
                          <w:lang w:val="en-US" w:eastAsia="zh-CN"/>
                        </w:rPr>
                      </w:pPr>
                      <w:r w:rsidRPr="00715D7D">
                        <w:rPr>
                          <w:rFonts w:eastAsia="Batang"/>
                          <w:b/>
                          <w:lang w:eastAsia="zh-CN"/>
                        </w:rPr>
                        <w:t>Basic number of PRS occasions</w:t>
                      </w:r>
                    </w:p>
                    <w:p w14:paraId="72CBB773"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val="en-US" w:eastAsia="zh-CN"/>
                        </w:rPr>
                        <w:t xml:space="preserve">Option 1. A certain number (X) of PRS occasions, X=4 </w:t>
                      </w:r>
                    </w:p>
                    <w:p w14:paraId="0C49B230" w14:textId="77777777" w:rsidR="00281E88" w:rsidRPr="00715D7D" w:rsidRDefault="00281E88" w:rsidP="00715D7D">
                      <w:pPr>
                        <w:numPr>
                          <w:ilvl w:val="1"/>
                          <w:numId w:val="33"/>
                        </w:numPr>
                        <w:tabs>
                          <w:tab w:val="num" w:pos="1440"/>
                        </w:tabs>
                        <w:rPr>
                          <w:rFonts w:eastAsia="Batang"/>
                          <w:b/>
                          <w:lang w:val="en-US" w:eastAsia="zh-CN"/>
                        </w:rPr>
                      </w:pPr>
                      <w:r w:rsidRPr="00715D7D">
                        <w:rPr>
                          <w:rFonts w:eastAsia="Batang"/>
                          <w:b/>
                          <w:lang w:val="en-US" w:eastAsia="zh-CN"/>
                        </w:rPr>
                        <w:t>Option 2. ceil(N</w:t>
                      </w:r>
                      <w:r w:rsidRPr="00715D7D">
                        <w:rPr>
                          <w:rFonts w:eastAsia="Batang"/>
                          <w:b/>
                          <w:vertAlign w:val="subscript"/>
                          <w:lang w:val="en-US" w:eastAsia="zh-CN"/>
                        </w:rPr>
                        <w:t>PRS,req</w:t>
                      </w:r>
                      <w:r w:rsidRPr="00715D7D">
                        <w:rPr>
                          <w:rFonts w:eastAsia="Batang"/>
                          <w:b/>
                          <w:lang w:val="en-US" w:eastAsia="zh-CN"/>
                        </w:rPr>
                        <w:t xml:space="preserve"> / K</w:t>
                      </w:r>
                      <w:r w:rsidRPr="00715D7D">
                        <w:rPr>
                          <w:rFonts w:eastAsia="Batang"/>
                          <w:b/>
                          <w:vertAlign w:val="subscript"/>
                          <w:lang w:val="en-US" w:eastAsia="zh-CN"/>
                        </w:rPr>
                        <w:t>PRS</w:t>
                      </w:r>
                      <w:r w:rsidRPr="00715D7D">
                        <w:rPr>
                          <w:rFonts w:eastAsia="Batang"/>
                          <w:b/>
                          <w:lang w:val="en-US" w:eastAsia="zh-CN"/>
                        </w:rPr>
                        <w:t>)</w:t>
                      </w:r>
                    </w:p>
                    <w:p w14:paraId="02459536"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N</w:t>
                      </w:r>
                      <w:r w:rsidRPr="00715D7D">
                        <w:rPr>
                          <w:rFonts w:eastAsia="Batang"/>
                          <w:b/>
                          <w:vertAlign w:val="subscript"/>
                          <w:lang w:val="en-US" w:eastAsia="zh-CN"/>
                        </w:rPr>
                        <w:t>PRS,req</w:t>
                      </w:r>
                      <w:r w:rsidRPr="00715D7D">
                        <w:rPr>
                          <w:rFonts w:eastAsia="Batang"/>
                          <w:b/>
                          <w:lang w:val="en-US" w:eastAsia="zh-CN"/>
                        </w:rPr>
                        <w:t xml:space="preserve"> is the comb pattern realizations that are required for RSTD measurement, derived from simulation results</w:t>
                      </w:r>
                    </w:p>
                    <w:p w14:paraId="4279EDD1"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K</w:t>
                      </w:r>
                      <w:r w:rsidRPr="00715D7D">
                        <w:rPr>
                          <w:rFonts w:eastAsia="Batang"/>
                          <w:b/>
                          <w:vertAlign w:val="subscript"/>
                          <w:lang w:val="en-US" w:eastAsia="zh-CN"/>
                        </w:rPr>
                        <w:t>PRS</w:t>
                      </w:r>
                      <w:r w:rsidRPr="00715D7D">
                        <w:rPr>
                          <w:rFonts w:eastAsia="Batang"/>
                          <w:b/>
                          <w:lang w:val="en-US" w:eastAsia="zh-CN"/>
                        </w:rPr>
                        <w:t>= L</w:t>
                      </w:r>
                      <w:r w:rsidRPr="00715D7D">
                        <w:rPr>
                          <w:rFonts w:eastAsia="Batang"/>
                          <w:b/>
                          <w:vertAlign w:val="subscript"/>
                          <w:lang w:val="en-US" w:eastAsia="zh-CN"/>
                        </w:rPr>
                        <w:t>PRS</w:t>
                      </w:r>
                      <w:r w:rsidRPr="00715D7D">
                        <w:rPr>
                          <w:rFonts w:eastAsia="Batang"/>
                          <w:b/>
                          <w:lang w:val="en-US" w:eastAsia="zh-CN"/>
                        </w:rPr>
                        <w:t xml:space="preserve">/CombSizeN </w:t>
                      </w:r>
                      <w:r w:rsidRPr="00715D7D">
                        <w:rPr>
                          <w:rFonts w:eastAsia="Batang"/>
                          <w:b/>
                          <w:lang w:val="en-US" w:eastAsia="zh-CN"/>
                        </w:rPr>
                        <w:sym w:font="Symbol" w:char="F0B4"/>
                      </w:r>
                      <w:r w:rsidRPr="00715D7D">
                        <w:rPr>
                          <w:rFonts w:eastAsia="Batang"/>
                          <w:b/>
                          <w:lang w:val="en-US" w:eastAsia="zh-CN"/>
                        </w:rPr>
                        <w:t xml:space="preserve"> ResourceRepetitionFactor is the number of comb pattern realizations within a single T</w:t>
                      </w:r>
                      <w:r w:rsidRPr="00715D7D">
                        <w:rPr>
                          <w:rFonts w:eastAsia="Batang"/>
                          <w:b/>
                          <w:vertAlign w:val="subscript"/>
                          <w:lang w:val="en-US" w:eastAsia="zh-CN"/>
                        </w:rPr>
                        <w:t>PRS</w:t>
                      </w:r>
                      <w:r w:rsidRPr="00715D7D">
                        <w:rPr>
                          <w:rFonts w:eastAsia="Batang"/>
                          <w:b/>
                          <w:lang w:val="en-US" w:eastAsia="zh-CN"/>
                        </w:rPr>
                        <w:t xml:space="preserve">, </w:t>
                      </w:r>
                    </w:p>
                    <w:p w14:paraId="5AA5436B" w14:textId="77777777" w:rsidR="00281E88" w:rsidRPr="00715D7D" w:rsidRDefault="00281E88" w:rsidP="00715D7D">
                      <w:pPr>
                        <w:numPr>
                          <w:ilvl w:val="2"/>
                          <w:numId w:val="33"/>
                        </w:numPr>
                        <w:tabs>
                          <w:tab w:val="num" w:pos="2160"/>
                        </w:tabs>
                        <w:rPr>
                          <w:rFonts w:eastAsia="Batang"/>
                          <w:b/>
                          <w:lang w:val="en-US" w:eastAsia="zh-CN"/>
                        </w:rPr>
                      </w:pPr>
                      <w:r w:rsidRPr="00715D7D">
                        <w:rPr>
                          <w:rFonts w:eastAsia="Batang"/>
                          <w:b/>
                          <w:lang w:val="en-US" w:eastAsia="zh-CN"/>
                        </w:rPr>
                        <w:t>L</w:t>
                      </w:r>
                      <w:r w:rsidRPr="00715D7D">
                        <w:rPr>
                          <w:rFonts w:eastAsia="Batang"/>
                          <w:b/>
                          <w:vertAlign w:val="subscript"/>
                          <w:lang w:val="en-US" w:eastAsia="zh-CN"/>
                        </w:rPr>
                        <w:t>PRS</w:t>
                      </w:r>
                      <w:r w:rsidRPr="00715D7D">
                        <w:rPr>
                          <w:rFonts w:eastAsia="Batang"/>
                          <w:b/>
                          <w:lang w:val="en-US" w:eastAsia="zh-CN"/>
                        </w:rPr>
                        <w:t xml:space="preserve"> is the number of PRS symbols per slot</w:t>
                      </w:r>
                    </w:p>
                    <w:p w14:paraId="18D630F0" w14:textId="77777777" w:rsidR="00281E88" w:rsidRPr="009C5EB9" w:rsidRDefault="00281E88" w:rsidP="00CD284E">
                      <w:pPr>
                        <w:rPr>
                          <w:rFonts w:eastAsia="Batang"/>
                          <w:b/>
                          <w:lang w:eastAsia="zh-CN"/>
                        </w:rPr>
                      </w:pPr>
                    </w:p>
                  </w:txbxContent>
                </v:textbox>
                <w10:anchorlock/>
              </v:shape>
            </w:pict>
          </mc:Fallback>
        </mc:AlternateContent>
      </w:r>
    </w:p>
    <w:p w14:paraId="01907F08" w14:textId="77777777" w:rsidR="009251C2" w:rsidRDefault="009251C2" w:rsidP="009251C2">
      <w:r>
        <w:rPr>
          <w:lang w:val="en-US"/>
        </w:rPr>
        <w:t xml:space="preserve">On the issue for basic number of PRS occasions, we can agree that the required number of repetitions for a configured comb pattern can include both in-slot repetitions and cross-slot repetitions. By in-slot repetition, we refer to </w:t>
      </w:r>
      <w:r w:rsidRPr="0063554F">
        <w:rPr>
          <w:i/>
          <w:iCs/>
        </w:rPr>
        <w:t>DL-PRS-NumSymbols</w:t>
      </w:r>
      <w:r>
        <w:rPr>
          <w:i/>
          <w:iCs/>
        </w:rPr>
        <w:t xml:space="preserve"> </w:t>
      </w:r>
      <w:r>
        <w:t xml:space="preserve">which can be equal to or greater than </w:t>
      </w:r>
      <w:r w:rsidRPr="00330BAB">
        <w:rPr>
          <w:i/>
          <w:iCs/>
        </w:rPr>
        <w:t>DL-PRS-CombSizeN</w:t>
      </w:r>
      <w:r>
        <w:t>. For instance, to achieve a repetition factor of 4 for DL PRS resource of comb size 2, any of the following can be configured:</w:t>
      </w:r>
    </w:p>
    <w:p w14:paraId="1F65F8AD" w14:textId="77777777" w:rsidR="009251C2" w:rsidRPr="000555E5" w:rsidRDefault="009251C2" w:rsidP="009251C2">
      <w:pPr>
        <w:pStyle w:val="ListParagraph"/>
        <w:numPr>
          <w:ilvl w:val="0"/>
          <w:numId w:val="34"/>
        </w:numPr>
        <w:rPr>
          <w:sz w:val="20"/>
          <w:szCs w:val="20"/>
        </w:rPr>
      </w:pPr>
      <w:r w:rsidRPr="000555E5">
        <w:rPr>
          <w:i/>
          <w:iCs/>
          <w:sz w:val="20"/>
          <w:szCs w:val="20"/>
        </w:rPr>
        <w:t xml:space="preserve">DL-PRS-NumSymbols </w:t>
      </w:r>
      <w:r w:rsidRPr="000555E5">
        <w:rPr>
          <w:sz w:val="20"/>
          <w:szCs w:val="20"/>
        </w:rPr>
        <w:t>= 8, which means all repetitions of the comb pattern occur within a single slot</w:t>
      </w:r>
    </w:p>
    <w:p w14:paraId="2601C31E" w14:textId="77777777" w:rsidR="009251C2" w:rsidRPr="000555E5" w:rsidRDefault="009251C2" w:rsidP="009251C2">
      <w:pPr>
        <w:pStyle w:val="ListParagraph"/>
        <w:numPr>
          <w:ilvl w:val="0"/>
          <w:numId w:val="34"/>
        </w:numPr>
        <w:rPr>
          <w:rFonts w:eastAsia="Batang"/>
          <w:bCs/>
          <w:sz w:val="20"/>
          <w:szCs w:val="20"/>
          <w:lang w:eastAsia="zh-CN"/>
        </w:rPr>
      </w:pPr>
      <w:r w:rsidRPr="000555E5">
        <w:rPr>
          <w:i/>
          <w:iCs/>
          <w:sz w:val="20"/>
          <w:szCs w:val="20"/>
        </w:rPr>
        <w:t xml:space="preserve">DL-PRS-NumSymbols </w:t>
      </w:r>
      <w:r w:rsidRPr="000555E5">
        <w:rPr>
          <w:sz w:val="20"/>
          <w:szCs w:val="20"/>
        </w:rPr>
        <w:t xml:space="preserve">= 4 and </w:t>
      </w:r>
      <w:r w:rsidRPr="000555E5">
        <w:rPr>
          <w:rFonts w:eastAsia="Batang"/>
          <w:bCs/>
          <w:i/>
          <w:iCs/>
          <w:sz w:val="20"/>
          <w:szCs w:val="20"/>
          <w:lang w:eastAsia="zh-CN"/>
        </w:rPr>
        <w:t>DL-PRS-ResourceRepetitionFactor</w:t>
      </w:r>
      <w:r w:rsidRPr="000555E5">
        <w:rPr>
          <w:rFonts w:eastAsia="Batang"/>
          <w:bCs/>
          <w:sz w:val="20"/>
          <w:szCs w:val="20"/>
          <w:lang w:eastAsia="zh-CN"/>
        </w:rPr>
        <w:t xml:space="preserve"> = 2, which means half of the required repetition is in-slot and the other half is cross-slot</w:t>
      </w:r>
    </w:p>
    <w:p w14:paraId="2CA712B4" w14:textId="77777777" w:rsidR="009251C2" w:rsidRPr="000555E5" w:rsidRDefault="009251C2" w:rsidP="009251C2">
      <w:pPr>
        <w:pStyle w:val="ListParagraph"/>
        <w:numPr>
          <w:ilvl w:val="0"/>
          <w:numId w:val="34"/>
        </w:numPr>
        <w:rPr>
          <w:rFonts w:eastAsia="Batang"/>
          <w:bCs/>
          <w:sz w:val="20"/>
          <w:szCs w:val="20"/>
          <w:lang w:eastAsia="zh-CN"/>
        </w:rPr>
      </w:pPr>
      <w:r w:rsidRPr="000555E5">
        <w:rPr>
          <w:i/>
          <w:iCs/>
          <w:sz w:val="20"/>
          <w:szCs w:val="20"/>
        </w:rPr>
        <w:lastRenderedPageBreak/>
        <w:t xml:space="preserve">DL-PRS-NumSymbols </w:t>
      </w:r>
      <w:r w:rsidRPr="000555E5">
        <w:rPr>
          <w:sz w:val="20"/>
          <w:szCs w:val="20"/>
        </w:rPr>
        <w:t xml:space="preserve">= 2 and </w:t>
      </w:r>
      <w:r w:rsidRPr="000555E5">
        <w:rPr>
          <w:rFonts w:eastAsia="Batang"/>
          <w:bCs/>
          <w:i/>
          <w:iCs/>
          <w:sz w:val="20"/>
          <w:szCs w:val="20"/>
          <w:lang w:eastAsia="zh-CN"/>
        </w:rPr>
        <w:t>DL-PRS-ResourceRepetitionFactor</w:t>
      </w:r>
      <w:r w:rsidRPr="000555E5">
        <w:rPr>
          <w:rFonts w:eastAsia="Batang"/>
          <w:bCs/>
          <w:sz w:val="20"/>
          <w:szCs w:val="20"/>
          <w:lang w:eastAsia="zh-CN"/>
        </w:rPr>
        <w:t xml:space="preserve"> = 4, which means all repetitions of the comb pattern occur cross-slot</w:t>
      </w:r>
    </w:p>
    <w:p w14:paraId="20855973" w14:textId="77777777" w:rsidR="009251C2" w:rsidRDefault="009251C2" w:rsidP="009251C2">
      <w:pPr>
        <w:rPr>
          <w:bCs/>
          <w:lang w:val="en-US"/>
        </w:rPr>
      </w:pPr>
    </w:p>
    <w:p w14:paraId="36C548A3" w14:textId="77777777" w:rsidR="009251C2" w:rsidRDefault="009251C2" w:rsidP="009251C2">
      <w:r>
        <w:rPr>
          <w:bCs/>
          <w:lang w:val="en-US"/>
        </w:rPr>
        <w:t xml:space="preserve">We note that the link-level simulation assumptions agreed for both RSTD and UE Rx-Tx time difference measurements did not make any explicit assumptions on </w:t>
      </w:r>
      <w:r w:rsidRPr="0063554F">
        <w:rPr>
          <w:i/>
          <w:iCs/>
        </w:rPr>
        <w:t>DL-PRS-NumSymbols</w:t>
      </w:r>
      <w:r>
        <w:t xml:space="preserve"> so the required number of repetitions for any particular PRS BW and FR can be distributed between in-slot and cross-slot in any way. </w:t>
      </w:r>
    </w:p>
    <w:p w14:paraId="49806BB8" w14:textId="250CF04A" w:rsidR="009251C2" w:rsidRDefault="009251C2" w:rsidP="009251C2">
      <w:pPr>
        <w:rPr>
          <w:b/>
          <w:bCs/>
        </w:rPr>
      </w:pPr>
      <w:r w:rsidRPr="007158A3">
        <w:rPr>
          <w:b/>
          <w:bCs/>
        </w:rPr>
        <w:t>Proposal 1</w:t>
      </w:r>
      <w:r>
        <w:rPr>
          <w:b/>
          <w:bCs/>
        </w:rPr>
        <w:t>6</w:t>
      </w:r>
      <w:r w:rsidRPr="007158A3">
        <w:rPr>
          <w:b/>
          <w:bCs/>
        </w:rPr>
        <w:t>. The required number of repetitions for any PRS BW and FR to be distributed between in-slot and cross-slot repetitions</w:t>
      </w:r>
      <w:r>
        <w:rPr>
          <w:b/>
          <w:bCs/>
        </w:rPr>
        <w:t xml:space="preserve"> within a single PRS period</w:t>
      </w:r>
      <w:r w:rsidRPr="007158A3">
        <w:rPr>
          <w:b/>
          <w:bCs/>
        </w:rPr>
        <w:t xml:space="preserve"> in any configurable way. </w:t>
      </w:r>
    </w:p>
    <w:p w14:paraId="6B3010BB" w14:textId="7205573F" w:rsidR="004049A8" w:rsidRDefault="0060662F" w:rsidP="00E468B6">
      <w:pPr>
        <w:rPr>
          <w:lang w:val="en-US"/>
        </w:rPr>
      </w:pPr>
      <w:r>
        <w:rPr>
          <w:lang w:val="en-US"/>
        </w:rPr>
        <w:t>We support option 1 for the definition of PRS occasion</w:t>
      </w:r>
      <w:r w:rsidR="009251C2">
        <w:rPr>
          <w:lang w:val="en-US"/>
        </w:rPr>
        <w:t xml:space="preserve"> but have modified the proposal to account for both in-slot and cross-slot repetitions</w:t>
      </w:r>
      <w:r>
        <w:rPr>
          <w:lang w:val="en-US"/>
        </w:rPr>
        <w:t>. This is a similar definition of PRS occasion as in LTE-OTDOA</w:t>
      </w:r>
      <w:r w:rsidR="009251C2">
        <w:rPr>
          <w:lang w:val="en-US"/>
        </w:rPr>
        <w:t>.</w:t>
      </w:r>
      <w:r w:rsidR="00D525F4">
        <w:rPr>
          <w:lang w:val="en-US"/>
        </w:rPr>
        <w:t xml:space="preserve"> </w:t>
      </w:r>
    </w:p>
    <w:p w14:paraId="45D16D34" w14:textId="7747D4E9" w:rsidR="00715D7D" w:rsidRPr="00715D7D" w:rsidRDefault="00181A70" w:rsidP="00D525F4">
      <w:pPr>
        <w:rPr>
          <w:rFonts w:eastAsia="Batang"/>
          <w:b/>
          <w:bCs/>
          <w:lang w:val="en-US" w:eastAsia="zh-CN"/>
        </w:rPr>
      </w:pPr>
      <w:r w:rsidRPr="00D525F4">
        <w:rPr>
          <w:b/>
          <w:bCs/>
          <w:lang w:val="en-US"/>
        </w:rPr>
        <w:t>Proposal 1</w:t>
      </w:r>
      <w:r w:rsidR="009251C2">
        <w:rPr>
          <w:b/>
          <w:bCs/>
          <w:lang w:val="en-US"/>
        </w:rPr>
        <w:t>7</w:t>
      </w:r>
      <w:r w:rsidRPr="00D525F4">
        <w:rPr>
          <w:b/>
          <w:bCs/>
          <w:lang w:val="en-US"/>
        </w:rPr>
        <w:t xml:space="preserve">. </w:t>
      </w:r>
      <w:r w:rsidR="00715D7D" w:rsidRPr="00715D7D">
        <w:rPr>
          <w:rFonts w:eastAsia="Batang"/>
          <w:b/>
          <w:bCs/>
          <w:lang w:eastAsia="zh-CN"/>
        </w:rPr>
        <w:t xml:space="preserve">PRS occasion </w:t>
      </w:r>
      <w:r w:rsidR="009251C2">
        <w:rPr>
          <w:rFonts w:eastAsia="Batang"/>
          <w:b/>
          <w:bCs/>
          <w:lang w:eastAsia="zh-CN"/>
        </w:rPr>
        <w:t xml:space="preserve">of a DL PRS resource </w:t>
      </w:r>
      <w:r w:rsidR="00715D7D" w:rsidRPr="00715D7D">
        <w:rPr>
          <w:rFonts w:eastAsia="Batang"/>
          <w:b/>
          <w:bCs/>
          <w:lang w:eastAsia="zh-CN"/>
        </w:rPr>
        <w:t xml:space="preserve">is the time duration spanned by </w:t>
      </w:r>
      <w:r w:rsidR="009251C2">
        <w:rPr>
          <w:rFonts w:eastAsia="Batang"/>
          <w:b/>
          <w:bCs/>
          <w:lang w:eastAsia="zh-CN"/>
        </w:rPr>
        <w:t>its</w:t>
      </w:r>
      <w:r w:rsidR="00715D7D" w:rsidRPr="00715D7D">
        <w:rPr>
          <w:rFonts w:eastAsia="Batang"/>
          <w:b/>
          <w:bCs/>
          <w:lang w:eastAsia="zh-CN"/>
        </w:rPr>
        <w:t xml:space="preserve"> repetition</w:t>
      </w:r>
      <w:r w:rsidR="009251C2">
        <w:rPr>
          <w:rFonts w:eastAsia="Batang"/>
          <w:b/>
          <w:bCs/>
          <w:lang w:eastAsia="zh-CN"/>
        </w:rPr>
        <w:t>s as configured</w:t>
      </w:r>
      <w:r w:rsidR="00715D7D" w:rsidRPr="00715D7D">
        <w:rPr>
          <w:rFonts w:eastAsia="Batang"/>
          <w:b/>
          <w:bCs/>
          <w:lang w:eastAsia="zh-CN"/>
        </w:rPr>
        <w:t xml:space="preserve"> by </w:t>
      </w:r>
      <w:r w:rsidR="009251C2" w:rsidRPr="009251C2">
        <w:rPr>
          <w:b/>
          <w:bCs/>
          <w:i/>
          <w:iCs/>
        </w:rPr>
        <w:t>DL-PRS-NumSymbols</w:t>
      </w:r>
      <w:r w:rsidR="009251C2">
        <w:t xml:space="preserve"> </w:t>
      </w:r>
      <w:r w:rsidR="009251C2" w:rsidRPr="009251C2">
        <w:rPr>
          <w:b/>
          <w:bCs/>
        </w:rPr>
        <w:t xml:space="preserve">and </w:t>
      </w:r>
      <w:r w:rsidR="00715D7D" w:rsidRPr="009251C2">
        <w:rPr>
          <w:rFonts w:eastAsia="Batang"/>
          <w:b/>
          <w:bCs/>
          <w:i/>
          <w:iCs/>
          <w:lang w:eastAsia="zh-CN"/>
        </w:rPr>
        <w:t>DL-PRS-ResourceRepetitionFactor</w:t>
      </w:r>
      <w:r w:rsidR="009251C2">
        <w:rPr>
          <w:rFonts w:eastAsia="Batang"/>
          <w:b/>
          <w:bCs/>
          <w:lang w:eastAsia="zh-CN"/>
        </w:rPr>
        <w:t xml:space="preserve"> within one T</w:t>
      </w:r>
      <w:r w:rsidR="009251C2">
        <w:rPr>
          <w:rFonts w:eastAsia="Batang"/>
          <w:b/>
          <w:bCs/>
          <w:vertAlign w:val="subscript"/>
          <w:lang w:eastAsia="zh-CN"/>
        </w:rPr>
        <w:t>PRS</w:t>
      </w:r>
      <w:r w:rsidR="00715D7D" w:rsidRPr="00715D7D">
        <w:rPr>
          <w:rFonts w:eastAsia="Batang"/>
          <w:b/>
          <w:bCs/>
          <w:lang w:eastAsia="zh-CN"/>
        </w:rPr>
        <w:t xml:space="preserve">. </w:t>
      </w:r>
    </w:p>
    <w:p w14:paraId="165E4D60" w14:textId="3FC15750" w:rsidR="007158A3" w:rsidRPr="007158A3" w:rsidRDefault="007158A3" w:rsidP="00E468B6">
      <w:pPr>
        <w:rPr>
          <w:lang w:val="en-US"/>
        </w:rPr>
      </w:pPr>
      <w:r>
        <w:t xml:space="preserve">However, </w:t>
      </w:r>
      <w:r w:rsidR="00036FB3">
        <w:t xml:space="preserve">option 2 under basic number of PRS occasions in [1] implies </w:t>
      </w:r>
      <w:r w:rsidR="007C65F7">
        <w:t xml:space="preserve">PRS processing and measurement that is fundamentally flawed. </w:t>
      </w:r>
      <w:r w:rsidR="008C2A3D">
        <w:t xml:space="preserve">It </w:t>
      </w:r>
      <w:r w:rsidR="00EC417A">
        <w:t xml:space="preserve">assumes that </w:t>
      </w:r>
      <w:r w:rsidR="00964C73">
        <w:t xml:space="preserve">the required number of repetitions for any </w:t>
      </w:r>
      <w:r w:rsidR="00F02CA3">
        <w:t>PRS BW</w:t>
      </w:r>
      <w:r w:rsidR="00964C73">
        <w:t xml:space="preserve"> and FR can be distributed</w:t>
      </w:r>
      <w:r w:rsidR="00F02CA3">
        <w:t xml:space="preserve"> across PRS occasions. This </w:t>
      </w:r>
      <w:r w:rsidR="00373B1A">
        <w:t>is not a technically feasible proposal and has significant shortcomings in terms of estimation accuracy</w:t>
      </w:r>
      <w:r w:rsidR="00BB2B2A">
        <w:t>, most notably is the significant channel variation that can occur over PRS periods that can result in estimation error</w:t>
      </w:r>
      <w:r w:rsidR="004D7A40">
        <w:t xml:space="preserve">s. </w:t>
      </w:r>
    </w:p>
    <w:p w14:paraId="2838F151" w14:textId="688D8671" w:rsidR="00E468B6" w:rsidRDefault="00E468B6" w:rsidP="00E468B6">
      <w:pPr>
        <w:rPr>
          <w:lang w:val="en-US"/>
        </w:rPr>
      </w:pPr>
      <w:r>
        <w:rPr>
          <w:lang w:val="en-US"/>
        </w:rPr>
        <w:t>As supported by our simulation results in [</w:t>
      </w:r>
      <w:r w:rsidR="003F24C3">
        <w:rPr>
          <w:lang w:val="en-US"/>
        </w:rPr>
        <w:t>4</w:t>
      </w:r>
      <w:r>
        <w:rPr>
          <w:lang w:val="en-US"/>
        </w:rPr>
        <w:t xml:space="preserve">], the measurement accuracy requirements for PRS-RSTD should be based on one-shot measurement. Combining measurements across repetition windows, if available, to improve performance should be left to UE implementation. </w:t>
      </w:r>
      <w:r w:rsidR="004D7A40">
        <w:rPr>
          <w:lang w:val="en-US"/>
        </w:rPr>
        <w:t>This is consistent with the approach taken in LTE.</w:t>
      </w:r>
    </w:p>
    <w:p w14:paraId="3A6CF0A8" w14:textId="0A76D497" w:rsidR="0019525B" w:rsidRDefault="00E468B6" w:rsidP="0019525B">
      <w:pPr>
        <w:rPr>
          <w:b/>
          <w:bCs/>
          <w:lang w:val="en-US"/>
        </w:rPr>
      </w:pPr>
      <w:r w:rsidRPr="00F35820">
        <w:rPr>
          <w:b/>
          <w:bCs/>
          <w:lang w:val="en-US"/>
        </w:rPr>
        <w:t>Proposal</w:t>
      </w:r>
      <w:r w:rsidR="00E4729C">
        <w:rPr>
          <w:b/>
          <w:bCs/>
          <w:lang w:val="en-US"/>
        </w:rPr>
        <w:t xml:space="preserve"> 1</w:t>
      </w:r>
      <w:r w:rsidR="00730212">
        <w:rPr>
          <w:b/>
          <w:bCs/>
          <w:lang w:val="en-US"/>
        </w:rPr>
        <w:t>8</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 xml:space="preserve">PRS resource </w:t>
      </w:r>
      <w:r w:rsidR="00C638F0">
        <w:rPr>
          <w:b/>
          <w:bCs/>
          <w:lang w:val="en-US"/>
        </w:rPr>
        <w:t>occasion</w:t>
      </w:r>
      <w:r w:rsidRPr="00DF008F">
        <w:rPr>
          <w:b/>
          <w:bCs/>
          <w:lang w:val="en-US"/>
        </w:rPr>
        <w:t xml:space="preserve">.  </w:t>
      </w:r>
    </w:p>
    <w:p w14:paraId="0A38534F" w14:textId="6C6D48D0" w:rsidR="00237ECF" w:rsidRDefault="00237ECF" w:rsidP="0019525B">
      <w:pPr>
        <w:rPr>
          <w:lang w:val="en-US"/>
        </w:rPr>
      </w:pPr>
      <w:r>
        <w:rPr>
          <w:lang w:val="en-US"/>
        </w:rPr>
        <w:t xml:space="preserve">The motivation behind allowing more than one PRS occasion </w:t>
      </w:r>
      <w:r w:rsidR="008776DD">
        <w:rPr>
          <w:lang w:val="en-US"/>
        </w:rPr>
        <w:t>in defining the measurement period is to ensure that with muting</w:t>
      </w:r>
      <w:r w:rsidR="00CA201E">
        <w:rPr>
          <w:lang w:val="en-US"/>
        </w:rPr>
        <w:t xml:space="preserve"> and channel variations, there is at least one PRS occasion that satisfies the side conditions and we believe X=4 is a </w:t>
      </w:r>
      <w:r w:rsidR="0092043A">
        <w:rPr>
          <w:lang w:val="en-US"/>
        </w:rPr>
        <w:t>reasonable value and again consistent with LTE.</w:t>
      </w:r>
    </w:p>
    <w:p w14:paraId="378F3A5D" w14:textId="7671AFE0" w:rsidR="0092043A" w:rsidRDefault="0092043A" w:rsidP="0019525B">
      <w:pPr>
        <w:rPr>
          <w:b/>
          <w:bCs/>
          <w:lang w:val="en-US"/>
        </w:rPr>
      </w:pPr>
      <w:r w:rsidRPr="00EA1336">
        <w:rPr>
          <w:b/>
          <w:bCs/>
          <w:lang w:val="en-US"/>
        </w:rPr>
        <w:t>Proposal 1</w:t>
      </w:r>
      <w:r w:rsidR="00730212">
        <w:rPr>
          <w:b/>
          <w:bCs/>
          <w:lang w:val="en-US"/>
        </w:rPr>
        <w:t>9</w:t>
      </w:r>
      <w:r w:rsidRPr="00EA1336">
        <w:rPr>
          <w:b/>
          <w:bCs/>
          <w:lang w:val="en-US"/>
        </w:rPr>
        <w:t xml:space="preserve">. Basic number of PRS occasions to define the measurement period requirements to be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sample</m:t>
            </m:r>
          </m:sub>
        </m:sSub>
        <m:r>
          <m:rPr>
            <m:sty m:val="bi"/>
          </m:rPr>
          <w:rPr>
            <w:rFonts w:ascii="Cambria Math" w:hAnsi="Cambria Math"/>
            <w:lang w:val="en-US"/>
          </w:rPr>
          <m:t>=4</m:t>
        </m:r>
      </m:oMath>
      <w:r w:rsidR="00EA1336">
        <w:rPr>
          <w:b/>
          <w:bCs/>
          <w:lang w:val="en-US"/>
        </w:rPr>
        <w:t>.</w:t>
      </w:r>
    </w:p>
    <w:p w14:paraId="6E07C6ED" w14:textId="40953101" w:rsidR="00EA1336" w:rsidRDefault="00A939D0" w:rsidP="0019525B">
      <w:pPr>
        <w:rPr>
          <w:lang w:val="en-US"/>
        </w:rPr>
      </w:pPr>
      <w:r>
        <w:rPr>
          <w:lang w:val="en-US"/>
        </w:rPr>
        <w:t xml:space="preserve">As a final note, </w:t>
      </w:r>
      <w:r w:rsidR="00E07DEB">
        <w:rPr>
          <w:lang w:val="en-US"/>
        </w:rPr>
        <w:t>due to lack of intra-frequency and inter-frequency RSTD measurement in RAN4, the measurement accuracy requirements may be different depending on whether PRS resource</w:t>
      </w:r>
      <w:r w:rsidR="00B02AFD">
        <w:rPr>
          <w:lang w:val="en-US"/>
        </w:rPr>
        <w:t xml:space="preserve"> pair (neighbor and reference) belong to the same or different positioning frequency layer</w:t>
      </w:r>
      <w:r w:rsidR="008B78D3">
        <w:rPr>
          <w:lang w:val="en-US"/>
        </w:rPr>
        <w:t xml:space="preserve"> [1]</w:t>
      </w:r>
      <w:r w:rsidR="00B02AFD">
        <w:rPr>
          <w:lang w:val="en-US"/>
        </w:rPr>
        <w:t>.</w:t>
      </w:r>
      <w:r w:rsidR="00406991">
        <w:rPr>
          <w:lang w:val="en-US"/>
        </w:rPr>
        <w:t xml:space="preserve"> If </w:t>
      </w:r>
      <w:r w:rsidR="007F6643">
        <w:rPr>
          <w:lang w:val="en-US"/>
        </w:rPr>
        <w:t>reference and neighbor PRS resource</w:t>
      </w:r>
      <w:r w:rsidR="0086615E">
        <w:rPr>
          <w:lang w:val="en-US"/>
        </w:rPr>
        <w:t>s</w:t>
      </w:r>
      <w:r w:rsidR="007F6643">
        <w:rPr>
          <w:lang w:val="en-US"/>
        </w:rPr>
        <w:t xml:space="preserve"> belong to different positioning frequency layers</w:t>
      </w:r>
      <w:r w:rsidR="00904BD6">
        <w:rPr>
          <w:lang w:val="en-US"/>
        </w:rPr>
        <w:t xml:space="preserve">, the minimum PRS BW of the positioning frequency layers should be </w:t>
      </w:r>
      <w:r w:rsidR="008E15F6">
        <w:rPr>
          <w:lang w:val="en-US"/>
        </w:rPr>
        <w:t>used for applicability of accuracy requirements.</w:t>
      </w:r>
    </w:p>
    <w:p w14:paraId="403438E4" w14:textId="62339358" w:rsidR="008E15F6" w:rsidRPr="008E15F6" w:rsidRDefault="008E15F6" w:rsidP="008E15F6">
      <w:pPr>
        <w:rPr>
          <w:b/>
          <w:bCs/>
          <w:lang w:val="en-US"/>
        </w:rPr>
      </w:pPr>
      <w:r w:rsidRPr="008E15F6">
        <w:rPr>
          <w:b/>
          <w:bCs/>
          <w:lang w:val="en-US"/>
        </w:rPr>
        <w:t xml:space="preserve">Proposal </w:t>
      </w:r>
      <w:r w:rsidR="00730212">
        <w:rPr>
          <w:b/>
          <w:bCs/>
          <w:lang w:val="en-US"/>
        </w:rPr>
        <w:t>20</w:t>
      </w:r>
      <w:r w:rsidRPr="008E15F6">
        <w:rPr>
          <w:b/>
          <w:bCs/>
          <w:lang w:val="en-US"/>
        </w:rPr>
        <w:t>. If reference and neighbor PRS resource</w:t>
      </w:r>
      <w:r w:rsidR="0086615E">
        <w:rPr>
          <w:b/>
          <w:bCs/>
          <w:lang w:val="en-US"/>
        </w:rPr>
        <w:t>s</w:t>
      </w:r>
      <w:r w:rsidRPr="008E15F6">
        <w:rPr>
          <w:b/>
          <w:bCs/>
          <w:lang w:val="en-US"/>
        </w:rPr>
        <w:t xml:space="preserve"> belong to different positioning frequency layers, the minimum PRS BW of the positioning frequency layers should be used for applicability of accuracy requirements.</w:t>
      </w:r>
    </w:p>
    <w:p w14:paraId="76DBB93A" w14:textId="57A14FF0" w:rsidR="00ED6C6A" w:rsidRPr="002D7532" w:rsidRDefault="00D61D2C" w:rsidP="002D7532">
      <w:pPr>
        <w:rPr>
          <w:lang w:val="en-US"/>
        </w:rPr>
      </w:pPr>
      <w:r>
        <w:rPr>
          <w:lang w:val="en-US"/>
        </w:rPr>
        <w:t xml:space="preserve">RAN4 can discuss how many different categories for measurement accuracy requirements </w:t>
      </w:r>
      <w:r w:rsidR="00F557CB">
        <w:rPr>
          <w:lang w:val="en-US"/>
        </w:rPr>
        <w:t>should be defined</w:t>
      </w:r>
      <w:r w:rsidR="00E240E9">
        <w:rPr>
          <w:lang w:val="en-US"/>
        </w:rPr>
        <w:t xml:space="preserve">. </w:t>
      </w:r>
      <w:r w:rsidR="0074732F">
        <w:rPr>
          <w:lang w:val="en-US"/>
        </w:rPr>
        <w:t xml:space="preserve">In our view, requirements for the cases when (A) </w:t>
      </w:r>
      <w:r w:rsidR="00D737F4">
        <w:rPr>
          <w:lang w:val="en-US"/>
        </w:rPr>
        <w:t xml:space="preserve">PRS BW </w:t>
      </w:r>
      <w:r w:rsidR="00154A37">
        <w:rPr>
          <w:lang w:val="en-US"/>
        </w:rPr>
        <w:t>is</w:t>
      </w:r>
      <w:r w:rsidR="00D737F4">
        <w:rPr>
          <w:lang w:val="en-US"/>
        </w:rPr>
        <w:t xml:space="preserve"> contained in UE’s active BWP, (B) PRS BW </w:t>
      </w:r>
      <w:r w:rsidR="00154A37">
        <w:rPr>
          <w:lang w:val="en-US"/>
        </w:rPr>
        <w:t>is not fully contained</w:t>
      </w:r>
      <w:r w:rsidR="00E13DDE">
        <w:rPr>
          <w:lang w:val="en-US"/>
        </w:rPr>
        <w:t xml:space="preserve"> in UE’s active BWP, (C) reference and neighbor cell below to two differe</w:t>
      </w:r>
      <w:r w:rsidR="002B022C">
        <w:rPr>
          <w:lang w:val="en-US"/>
        </w:rPr>
        <w:t xml:space="preserve">nt FR are all possible. In our view, case (C) is lowest in terms of priority. </w:t>
      </w:r>
    </w:p>
    <w:p w14:paraId="05109B46" w14:textId="6773507E" w:rsidR="00F2107A" w:rsidRDefault="0032488E" w:rsidP="005D6C7D">
      <w:pPr>
        <w:pStyle w:val="Heading1"/>
        <w:rPr>
          <w:lang w:val="en-US"/>
        </w:rPr>
      </w:pPr>
      <w:r>
        <w:rPr>
          <w:lang w:val="en-US"/>
        </w:rPr>
        <w:t>Con</w:t>
      </w:r>
      <w:r w:rsidR="00F2107A">
        <w:rPr>
          <w:lang w:val="en-US"/>
        </w:rPr>
        <w:t>clusions</w:t>
      </w:r>
    </w:p>
    <w:p w14:paraId="7D0652C8" w14:textId="77777777" w:rsidR="002D7532" w:rsidRPr="00551E82" w:rsidRDefault="002D7532" w:rsidP="002D7532">
      <w:pPr>
        <w:rPr>
          <w:rFonts w:eastAsia="Batang"/>
          <w:b/>
          <w:bCs/>
          <w:lang w:val="en-US" w:eastAsia="zh-CN"/>
        </w:rPr>
      </w:pPr>
      <w:r w:rsidRPr="00306948">
        <w:rPr>
          <w:b/>
          <w:bCs/>
          <w:lang w:val="en-US" w:eastAsia="zh-CN"/>
        </w:rPr>
        <w:t xml:space="preserve">Proposal 1. For </w:t>
      </w:r>
      <w:r w:rsidRPr="00306948">
        <w:rPr>
          <w:rFonts w:eastAsia="Batang"/>
          <w:b/>
          <w:bCs/>
          <w:lang w:val="en-US" w:eastAsia="zh-CN"/>
        </w:rPr>
        <w:t>r</w:t>
      </w:r>
      <w:r w:rsidRPr="00551E82">
        <w:rPr>
          <w:rFonts w:eastAsia="Batang"/>
          <w:b/>
          <w:bCs/>
          <w:lang w:val="en-US" w:eastAsia="zh-CN"/>
        </w:rPr>
        <w:t>elation between k1 and k2</w:t>
      </w:r>
      <w:r w:rsidRPr="00306948">
        <w:rPr>
          <w:rFonts w:eastAsia="Batang"/>
          <w:b/>
          <w:bCs/>
          <w:lang w:val="en-US" w:eastAsia="zh-CN"/>
        </w:rPr>
        <w:t>, any of the options 1-3 are agreeable.</w:t>
      </w:r>
    </w:p>
    <w:p w14:paraId="5D5F4090" w14:textId="77777777" w:rsidR="002D7532" w:rsidRDefault="002D7532" w:rsidP="002D7532">
      <w:pPr>
        <w:rPr>
          <w:b/>
          <w:lang w:val="en-US" w:eastAsia="zh-CN"/>
        </w:rPr>
      </w:pPr>
      <w:r w:rsidRPr="00DE60B3">
        <w:rPr>
          <w:b/>
          <w:bCs/>
          <w:lang w:val="en-US" w:eastAsia="zh-CN"/>
        </w:rPr>
        <w:t xml:space="preserve">Proposal </w:t>
      </w:r>
      <w:r>
        <w:rPr>
          <w:b/>
          <w:bCs/>
          <w:lang w:val="en-US" w:eastAsia="zh-CN"/>
        </w:rPr>
        <w:t>2</w:t>
      </w:r>
      <w:r w:rsidRPr="00DE60B3">
        <w:rPr>
          <w:b/>
          <w:bCs/>
          <w:lang w:val="en-US" w:eastAsia="zh-CN"/>
        </w:rPr>
        <w:t xml:space="preserve">. In FR1, </w:t>
      </w:r>
      <m:oMath>
        <m:r>
          <m:rPr>
            <m:sty m:val="bi"/>
          </m:rPr>
          <w:rPr>
            <w:rFonts w:ascii="Cambria Math" w:hAnsi="Cambria Math"/>
            <w:lang w:val="en-US" w:eastAsia="zh-CN"/>
          </w:rPr>
          <m:t>k&gt;0</m:t>
        </m:r>
      </m:oMath>
      <w:r>
        <w:rPr>
          <w:b/>
          <w:lang w:val="en-US" w:eastAsia="zh-CN"/>
        </w:rPr>
        <w:t xml:space="preserve"> or </w:t>
      </w:r>
      <w:r w:rsidRPr="006A21C0">
        <w:rPr>
          <w:b/>
          <w:bCs/>
          <w:lang w:val="en-US" w:eastAsia="zh-CN"/>
        </w:rPr>
        <w:t xml:space="preserve"> </w:t>
      </w:r>
      <m:oMath>
        <m:r>
          <m:rPr>
            <m:sty m:val="bi"/>
          </m:rPr>
          <w:rPr>
            <w:rFonts w:ascii="Cambria Math" w:hAnsi="Cambria Math"/>
            <w:lang w:val="en-US" w:eastAsia="zh-CN"/>
          </w:rPr>
          <m:t>k ≥0</m:t>
        </m:r>
      </m:oMath>
      <w:r>
        <w:rPr>
          <w:b/>
          <w:lang w:val="en-US" w:eastAsia="zh-CN"/>
        </w:rPr>
        <w:t>.</w:t>
      </w:r>
    </w:p>
    <w:p w14:paraId="785BB886" w14:textId="77777777" w:rsidR="002D7532" w:rsidRPr="00F34F5F" w:rsidRDefault="002D7532" w:rsidP="002D7532">
      <w:pPr>
        <w:rPr>
          <w:b/>
          <w:lang w:val="en-US" w:eastAsia="zh-CN"/>
        </w:rPr>
      </w:pPr>
      <w:r w:rsidRPr="00F34F5F">
        <w:rPr>
          <w:b/>
          <w:lang w:val="en-US" w:eastAsia="zh-CN"/>
        </w:rPr>
        <w:t>Proposal 3. For differential RSTD and UE Rx-Tx time different reporting mapping, and also for additional path reporting, allow different ranges for different k values; i.e., maintain consistent step size across the entire range.</w:t>
      </w:r>
    </w:p>
    <w:p w14:paraId="6552CDA8" w14:textId="77777777" w:rsidR="002D7532" w:rsidRPr="00BC0DE0" w:rsidRDefault="002D7532" w:rsidP="002D7532">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 DL-TDOA work in any scenario.</w:t>
      </w:r>
    </w:p>
    <w:p w14:paraId="34A8906E" w14:textId="77777777" w:rsidR="002D7532" w:rsidRDefault="002D7532" w:rsidP="002D7532">
      <w:pPr>
        <w:rPr>
          <w:b/>
          <w:bCs/>
          <w:lang w:val="en-US"/>
        </w:rPr>
      </w:pPr>
      <w:r w:rsidRPr="00BC0DE0">
        <w:rPr>
          <w:b/>
          <w:bCs/>
          <w:lang w:val="en-US"/>
        </w:rPr>
        <w:lastRenderedPageBreak/>
        <w:t>Proposal</w:t>
      </w:r>
      <w:r>
        <w:rPr>
          <w:b/>
          <w:bCs/>
          <w:lang w:val="en-US"/>
        </w:rPr>
        <w:t xml:space="preserve"> 4</w:t>
      </w:r>
      <w:r w:rsidRPr="00BC0DE0">
        <w:rPr>
          <w:b/>
          <w:bCs/>
          <w:lang w:val="en-US"/>
        </w:rPr>
        <w:t xml:space="preserve">. RAN4 to not define a minimum value for number of RSTD measurements that UE shall be capable of reporting. </w:t>
      </w:r>
    </w:p>
    <w:p w14:paraId="7591594D" w14:textId="77777777" w:rsidR="002D7532" w:rsidRPr="00B5651D" w:rsidRDefault="002D7532" w:rsidP="002D7532">
      <w:pPr>
        <w:rPr>
          <w:b/>
          <w:bCs/>
        </w:rPr>
      </w:pPr>
      <w:r w:rsidRPr="00B5651D">
        <w:rPr>
          <w:b/>
          <w:bCs/>
        </w:rPr>
        <w:t xml:space="preserve">Proposal 5. If the assistance data furnished to UE exceeds any of the advertised UE capabilities related to number of PRS resource sets, PRS resources, TRPs, and positioning frequency layers, then UE is required to only measure PRS resource sets, PRS resources, TRPs, and positioning frequency layers from the assistance data up to its advertised capabilities. The order of selection and measurement from assistance data is </w:t>
      </w:r>
      <w:r>
        <w:rPr>
          <w:b/>
          <w:bCs/>
        </w:rPr>
        <w:t>according to the RAN2 structure of the assistance data based on RAN1 agreement above</w:t>
      </w:r>
      <w:r w:rsidRPr="00B5651D">
        <w:rPr>
          <w:b/>
          <w:bCs/>
        </w:rPr>
        <w:t xml:space="preserve">. </w:t>
      </w:r>
    </w:p>
    <w:p w14:paraId="1BF1973C" w14:textId="77777777" w:rsidR="002D7532" w:rsidRPr="00BE2AA6" w:rsidRDefault="002D7532" w:rsidP="002D7532">
      <w:pPr>
        <w:rPr>
          <w:b/>
          <w:bCs/>
        </w:rPr>
      </w:pPr>
      <w:r w:rsidRPr="00BE2AA6">
        <w:rPr>
          <w:b/>
          <w:bCs/>
        </w:rPr>
        <w:t xml:space="preserve">Proposal 6. </w:t>
      </w:r>
      <w:r w:rsidRPr="00D907AF">
        <w:rPr>
          <w:rFonts w:eastAsia="Batang"/>
          <w:b/>
          <w:bCs/>
          <w:lang w:eastAsia="zh-CN"/>
        </w:rPr>
        <w:t xml:space="preserve">If the time span of a DL PRS resource instance (i.e., </w:t>
      </w:r>
      <w:r w:rsidRPr="00D907AF">
        <w:rPr>
          <w:rFonts w:eastAsia="Batang"/>
          <w:b/>
          <w:bCs/>
          <w:lang w:val="en-US" w:eastAsia="zh-CN"/>
        </w:rPr>
        <w:t xml:space="preserve">the time duration spanned after repetition by </w:t>
      </w:r>
      <w:r w:rsidRPr="00D907AF">
        <w:rPr>
          <w:rFonts w:eastAsia="Batang"/>
          <w:b/>
          <w:bCs/>
          <w:i/>
          <w:iCs/>
          <w:lang w:val="en-US" w:eastAsia="zh-CN"/>
        </w:rPr>
        <w:t>DL-PRS-ResourceRepetitionFactor</w:t>
      </w:r>
      <w:r w:rsidRPr="00D907AF">
        <w:rPr>
          <w:rFonts w:eastAsia="Batang"/>
          <w:b/>
          <w:bCs/>
          <w:lang w:val="en-US" w:eastAsia="zh-CN"/>
        </w:rPr>
        <w:t xml:space="preserve">) ± its corresponding </w:t>
      </w:r>
      <w:r w:rsidRPr="00D907AF">
        <w:rPr>
          <w:rFonts w:eastAsia="Batang"/>
          <w:b/>
          <w:bCs/>
          <w:i/>
          <w:iCs/>
          <w:lang w:eastAsia="zh-CN"/>
        </w:rPr>
        <w:t xml:space="preserve">DL-PRS-expectedRSTD-uncertainty </w:t>
      </w:r>
      <w:r w:rsidRPr="00D907AF">
        <w:rPr>
          <w:rFonts w:eastAsia="Batang"/>
          <w:b/>
          <w:bCs/>
          <w:lang w:val="en-US" w:eastAsia="zh-CN"/>
        </w:rPr>
        <w:t xml:space="preserve">is greater than </w:t>
      </w:r>
      <m:oMath>
        <m:r>
          <m:rPr>
            <m:sty m:val="bi"/>
          </m:rPr>
          <w:rPr>
            <w:rFonts w:ascii="Cambria Math" w:eastAsia="Batang" w:hAnsi="Cambria Math"/>
            <w:lang w:val="en-US" w:eastAsia="zh-CN"/>
          </w:rPr>
          <m:t>N</m:t>
        </m:r>
      </m:oMath>
      <w:r w:rsidRPr="00D907AF">
        <w:rPr>
          <w:rFonts w:eastAsia="Batang"/>
          <w:b/>
          <w:bCs/>
          <w:lang w:val="en-US" w:eastAsia="zh-CN"/>
        </w:rPr>
        <w:t xml:space="preserve">, where </w:t>
      </w:r>
      <m:oMath>
        <m:r>
          <m:rPr>
            <m:sty m:val="bi"/>
          </m:rPr>
          <w:rPr>
            <w:rFonts w:ascii="Cambria Math" w:eastAsia="Batang" w:hAnsi="Cambria Math"/>
            <w:lang w:val="en-US" w:eastAsia="zh-CN"/>
          </w:rPr>
          <m:t>N</m:t>
        </m:r>
      </m:oMath>
      <w:r w:rsidRPr="00D907AF">
        <w:rPr>
          <w:rFonts w:eastAsia="Batang"/>
          <w:b/>
          <w:bCs/>
          <w:lang w:val="en-US" w:eastAsia="zh-CN"/>
        </w:rPr>
        <w:t xml:space="preserve"> is the duration of DL PRS symbols in ms that UE is capable of processing, measurement requirements </w:t>
      </w:r>
      <w:r w:rsidRPr="00BE2AA6">
        <w:rPr>
          <w:rFonts w:eastAsia="Batang"/>
          <w:b/>
          <w:bCs/>
          <w:lang w:val="en-US" w:eastAsia="zh-CN"/>
        </w:rPr>
        <w:t xml:space="preserve"> for this DL PRS resource </w:t>
      </w:r>
      <w:r w:rsidRPr="00D907AF">
        <w:rPr>
          <w:rFonts w:eastAsia="Batang"/>
          <w:b/>
          <w:bCs/>
          <w:lang w:val="en-US" w:eastAsia="zh-CN"/>
        </w:rPr>
        <w:t xml:space="preserve">do not apply.   </w:t>
      </w:r>
    </w:p>
    <w:p w14:paraId="4C0FA1AE" w14:textId="77777777" w:rsidR="002D7532" w:rsidRPr="007644A4" w:rsidRDefault="002D7532" w:rsidP="002D7532">
      <w:pPr>
        <w:rPr>
          <w:b/>
          <w:bCs/>
          <w:lang w:val="en-US" w:eastAsia="zh-CN"/>
        </w:rPr>
      </w:pPr>
      <w:r w:rsidRPr="007644A4">
        <w:rPr>
          <w:b/>
          <w:bCs/>
          <w:lang w:val="en-US" w:eastAsia="zh-CN"/>
        </w:rPr>
        <w:t>Proposal 7. The basic scaling factor for measurement period depends on UE capabilities and is expressed as:</w:t>
      </w:r>
    </w:p>
    <w:p w14:paraId="0EBA6196" w14:textId="77777777" w:rsidR="002D7532" w:rsidRPr="007644A4" w:rsidRDefault="00C20C73" w:rsidP="002D7532">
      <w:pPr>
        <w:rPr>
          <w:b/>
          <w:bCs/>
          <w:lang w:val="en-US" w:eastAsia="zh-CN"/>
        </w:rPr>
      </w:pPr>
      <m:oMathPara>
        <m:oMath>
          <m:func>
            <m:funcPr>
              <m:ctrlPr>
                <w:rPr>
                  <w:rFonts w:ascii="Cambria Math" w:hAnsi="Cambria Math"/>
                  <w:b/>
                  <w:bCs/>
                  <w:i/>
                </w:rPr>
              </m:ctrlPr>
            </m:funcPr>
            <m:fName>
              <m:r>
                <m:rPr>
                  <m:sty m:val="b"/>
                </m:rPr>
                <w:rPr>
                  <w:rFonts w:ascii="Cambria Math" w:hAnsi="Cambria Math"/>
                </w:rPr>
                <m:t xml:space="preserve"> max </m:t>
              </m:r>
            </m:fName>
            <m:e>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eastAsia="Batang" w:hAnsi="Cambria Math"/>
                                  <w:b/>
                                  <w:bCs/>
                                  <w:i/>
                                  <w:lang w:eastAsia="zh-CN"/>
                                </w:rPr>
                              </m:ctrlPr>
                            </m:sSubSupPr>
                            <m:e>
                              <m:r>
                                <m:rPr>
                                  <m:sty m:val="bi"/>
                                </m:rPr>
                                <w:rPr>
                                  <w:rFonts w:ascii="Cambria Math" w:eastAsia="Batang" w:hAnsi="Cambria Math"/>
                                  <w:lang w:eastAsia="zh-CN"/>
                                </w:rPr>
                                <m:t>N</m:t>
                              </m:r>
                            </m:e>
                            <m:sub>
                              <m:r>
                                <m:rPr>
                                  <m:sty m:val="bi"/>
                                </m:rPr>
                                <w:rPr>
                                  <w:rFonts w:ascii="Cambria Math" w:eastAsia="Batang" w:hAnsi="Cambria Math"/>
                                  <w:lang w:eastAsia="zh-CN"/>
                                </w:rPr>
                                <m:t>PRS</m:t>
                              </m:r>
                            </m:sub>
                            <m:sup>
                              <m:r>
                                <m:rPr>
                                  <m:sty m:val="bi"/>
                                </m:rPr>
                                <w:rPr>
                                  <w:rFonts w:ascii="Cambria Math" w:eastAsia="Batang" w:hAnsi="Cambria Math"/>
                                  <w:lang w:eastAsia="zh-CN"/>
                                </w:rPr>
                                <m:t>slot</m:t>
                              </m:r>
                            </m:sup>
                          </m:sSubSup>
                        </m:num>
                        <m:den>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den>
                      </m:f>
                    </m:e>
                  </m:d>
                  <m:r>
                    <m:rPr>
                      <m:sty m:val="bi"/>
                    </m:rPr>
                    <w:rPr>
                      <w:rFonts w:ascii="Cambria Math" w:hAnsi="Cambria Math"/>
                    </w:rPr>
                    <m:t xml:space="preserve">  </m:t>
                  </m:r>
                </m:e>
              </m:d>
              <m:r>
                <m:rPr>
                  <m:sty m:val="bi"/>
                </m:rPr>
                <w:rPr>
                  <w:rFonts w:ascii="Cambria Math" w:hAnsi="Cambria Math"/>
                </w:rPr>
                <m:t xml:space="preserve"> </m:t>
              </m:r>
            </m:e>
          </m:func>
        </m:oMath>
      </m:oMathPara>
    </w:p>
    <w:p w14:paraId="3A1BAC70" w14:textId="77777777" w:rsidR="002D7532" w:rsidRDefault="002D7532" w:rsidP="002D7532">
      <w:pPr>
        <w:spacing w:before="120" w:after="120"/>
        <w:rPr>
          <w:b/>
          <w:bCs/>
          <w:vertAlign w:val="subscript"/>
          <w:lang w:eastAsia="ja-JP"/>
        </w:rPr>
      </w:pPr>
      <w:r w:rsidRPr="00AA0567">
        <w:rPr>
          <w:b/>
          <w:bCs/>
          <w:lang w:eastAsia="ja-JP"/>
        </w:rPr>
        <w:t>Observation 1. There are 23 distinct PRS periodicity based on all numerologies and T</w:t>
      </w:r>
      <w:r w:rsidRPr="00AA0567">
        <w:rPr>
          <w:b/>
          <w:bCs/>
          <w:vertAlign w:val="subscript"/>
          <w:lang w:eastAsia="ja-JP"/>
        </w:rPr>
        <w:t xml:space="preserve">PRS </w:t>
      </w:r>
      <w:r w:rsidRPr="00AA0567">
        <w:rPr>
          <w:b/>
          <w:bCs/>
          <w:lang w:val="en-US"/>
        </w:rPr>
        <w:t xml:space="preserve">values. In units of ms, these are </w:t>
      </w:r>
      <w:r w:rsidRPr="00AA0567">
        <w:rPr>
          <w:b/>
          <w:bCs/>
          <w:lang w:eastAsia="ja-JP"/>
        </w:rPr>
        <w:t>T</w:t>
      </w:r>
      <w:r w:rsidRPr="00AA0567">
        <w:rPr>
          <w:b/>
          <w:bCs/>
          <w:vertAlign w:val="subscript"/>
          <w:lang w:eastAsia="ja-JP"/>
        </w:rPr>
        <w:t xml:space="preserve">PRS </w:t>
      </w:r>
      <m:oMath>
        <m:r>
          <m:rPr>
            <m:sty m:val="bi"/>
          </m:rPr>
          <w:rPr>
            <w:rFonts w:ascii="Cambria Math" w:hAnsi="Cambria Math"/>
            <w:vertAlign w:val="subscript"/>
            <w:lang w:eastAsia="ja-JP"/>
          </w:rPr>
          <m:t>∈</m:t>
        </m:r>
        <m:d>
          <m:dPr>
            <m:begChr m:val="{"/>
            <m:endChr m:val="}"/>
            <m:ctrlPr>
              <w:rPr>
                <w:rFonts w:ascii="Cambria Math" w:hAnsi="Cambria Math"/>
                <w:b/>
                <w:i/>
                <w:vertAlign w:val="subscript"/>
                <w:lang w:eastAsia="ja-JP"/>
              </w:rPr>
            </m:ctrlPr>
          </m:dPr>
          <m:e>
            <m:r>
              <m:rPr>
                <m:sty m:val="bi"/>
              </m:rPr>
              <w:rPr>
                <w:rFonts w:ascii="Cambria Math" w:hAnsi="Cambria Math"/>
                <w:vertAlign w:val="subscript"/>
                <w:lang w:eastAsia="ja-JP"/>
              </w:rPr>
              <m:t>0.5, 0.625, 1,1.25,2,2.5,4,5,8,10, 16, 20, 32,  40,  64,  80,  160,  320,  640,  1280,  2560,  5120,  10240</m:t>
            </m:r>
          </m:e>
        </m:d>
      </m:oMath>
      <w:r>
        <w:rPr>
          <w:b/>
          <w:vertAlign w:val="subscript"/>
          <w:lang w:eastAsia="ja-JP"/>
        </w:rPr>
        <w:t xml:space="preserve"> </w:t>
      </w:r>
      <w:r w:rsidRPr="00AA0567">
        <w:rPr>
          <w:b/>
          <w:bCs/>
          <w:vertAlign w:val="subscript"/>
          <w:lang w:eastAsia="ja-JP"/>
        </w:rPr>
        <w:t>.</w:t>
      </w:r>
    </w:p>
    <w:p w14:paraId="2566EBBB" w14:textId="77777777" w:rsidR="002D7532" w:rsidRPr="00BF1BFB" w:rsidRDefault="002D7532" w:rsidP="002D7532">
      <w:pPr>
        <w:pStyle w:val="Caption"/>
        <w:keepNext/>
        <w:jc w:val="center"/>
      </w:pPr>
      <w:r w:rsidRPr="00BF1BFB">
        <w:t xml:space="preserve">Table </w:t>
      </w:r>
      <w:r w:rsidRPr="00BF1BFB">
        <w:fldChar w:fldCharType="begin"/>
      </w:r>
      <w:r w:rsidRPr="00BF1BFB">
        <w:instrText xml:space="preserve"> SEQ Table \* ARABIC </w:instrText>
      </w:r>
      <w:r w:rsidRPr="00BF1BFB">
        <w:fldChar w:fldCharType="separate"/>
      </w:r>
      <w:r>
        <w:rPr>
          <w:noProof/>
        </w:rPr>
        <w:t>2</w:t>
      </w:r>
      <w:r w:rsidRPr="00BF1BFB">
        <w:fldChar w:fldCharType="end"/>
      </w:r>
      <w:r w:rsidRPr="00BF1BFB">
        <w:t xml:space="preserve"> </w:t>
      </w:r>
      <w:r w:rsidRPr="00BF1BFB">
        <w:rPr>
          <w:lang w:eastAsia="ja-JP"/>
        </w:rPr>
        <w:t>Minimum MGRP, MGRP</w:t>
      </w:r>
      <w:r w:rsidRPr="00BF1BFB">
        <w:rPr>
          <w:vertAlign w:val="subscript"/>
          <w:lang w:eastAsia="ja-JP"/>
        </w:rPr>
        <w:t>min</w:t>
      </w:r>
      <w:r w:rsidRPr="00BF1BFB">
        <w:rPr>
          <w:lang w:eastAsia="ja-JP"/>
        </w:rPr>
        <w:t>, to align with T</w:t>
      </w:r>
      <w:r w:rsidRPr="00BF1BFB">
        <w:rPr>
          <w:vertAlign w:val="subscript"/>
          <w:lang w:eastAsia="ja-JP"/>
        </w:rPr>
        <w:t>PRS</w:t>
      </w:r>
    </w:p>
    <w:tbl>
      <w:tblPr>
        <w:tblStyle w:val="GridTable1Light"/>
        <w:tblW w:w="0" w:type="auto"/>
        <w:jc w:val="center"/>
        <w:tblLook w:val="04A0" w:firstRow="1" w:lastRow="0" w:firstColumn="1" w:lastColumn="0" w:noHBand="0" w:noVBand="1"/>
      </w:tblPr>
      <w:tblGrid>
        <w:gridCol w:w="2091"/>
        <w:gridCol w:w="2091"/>
      </w:tblGrid>
      <w:tr w:rsidR="002D7532" w14:paraId="5D2DF7A3" w14:textId="77777777" w:rsidTr="00281E88">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786E35B4" w14:textId="77777777" w:rsidR="002D7532" w:rsidRPr="006F7CD5" w:rsidRDefault="002D7532" w:rsidP="00281E88">
            <w:pPr>
              <w:spacing w:before="120" w:after="120"/>
              <w:jc w:val="center"/>
              <w:rPr>
                <w:sz w:val="20"/>
                <w:szCs w:val="20"/>
                <w:lang w:val="en-US"/>
              </w:rPr>
            </w:pPr>
            <w:r w:rsidRPr="006F7CD5">
              <w:rPr>
                <w:sz w:val="20"/>
                <w:szCs w:val="20"/>
                <w:lang w:eastAsia="ja-JP"/>
              </w:rPr>
              <w:t>T</w:t>
            </w:r>
            <w:r w:rsidRPr="006F7CD5">
              <w:rPr>
                <w:sz w:val="20"/>
                <w:szCs w:val="20"/>
                <w:vertAlign w:val="subscript"/>
                <w:lang w:eastAsia="ja-JP"/>
              </w:rPr>
              <w:t xml:space="preserve">PRS </w:t>
            </w:r>
            <w:r w:rsidRPr="006F7CD5">
              <w:rPr>
                <w:sz w:val="20"/>
                <w:szCs w:val="20"/>
                <w:lang w:eastAsia="ja-JP"/>
              </w:rPr>
              <w:t>(ms)</w:t>
            </w:r>
          </w:p>
        </w:tc>
        <w:tc>
          <w:tcPr>
            <w:tcW w:w="2091" w:type="dxa"/>
            <w:vAlign w:val="center"/>
          </w:tcPr>
          <w:p w14:paraId="370F3340" w14:textId="77777777" w:rsidR="002D7532" w:rsidRPr="006F7CD5" w:rsidRDefault="002D7532" w:rsidP="00281E88">
            <w:pPr>
              <w:spacing w:before="120" w:after="120"/>
              <w:jc w:val="center"/>
              <w:cnfStyle w:val="100000000000" w:firstRow="1" w:lastRow="0" w:firstColumn="0" w:lastColumn="0" w:oddVBand="0" w:evenVBand="0" w:oddHBand="0" w:evenHBand="0" w:firstRowFirstColumn="0" w:firstRowLastColumn="0" w:lastRowFirstColumn="0" w:lastRowLastColumn="0"/>
              <w:rPr>
                <w:sz w:val="20"/>
                <w:szCs w:val="20"/>
                <w:lang w:val="en-US"/>
              </w:rPr>
            </w:pPr>
            <w:r w:rsidRPr="006F7CD5">
              <w:rPr>
                <w:sz w:val="20"/>
                <w:szCs w:val="20"/>
                <w:lang w:eastAsia="ja-JP"/>
              </w:rPr>
              <w:t>MGRP</w:t>
            </w:r>
            <w:r w:rsidRPr="006F7CD5">
              <w:rPr>
                <w:sz w:val="20"/>
                <w:szCs w:val="20"/>
                <w:vertAlign w:val="subscript"/>
                <w:lang w:eastAsia="ja-JP"/>
              </w:rPr>
              <w:t xml:space="preserve">min </w:t>
            </w:r>
            <w:r w:rsidRPr="006F7CD5">
              <w:rPr>
                <w:sz w:val="20"/>
                <w:szCs w:val="20"/>
                <w:lang w:eastAsia="ja-JP"/>
              </w:rPr>
              <w:t>(ms)</w:t>
            </w:r>
          </w:p>
        </w:tc>
      </w:tr>
      <w:tr w:rsidR="002D7532" w14:paraId="0D102AD6"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47821CCE" w14:textId="77777777" w:rsidR="002D7532" w:rsidRPr="00504CFE" w:rsidRDefault="002D7532" w:rsidP="00281E88">
            <w:pPr>
              <w:spacing w:before="120" w:after="120"/>
              <w:jc w:val="center"/>
              <w:rPr>
                <w:rFonts w:cs="Times New Roman"/>
                <w:sz w:val="20"/>
                <w:szCs w:val="20"/>
                <w:lang w:val="en-US"/>
              </w:rPr>
            </w:pPr>
            <w:r w:rsidRPr="00504CFE">
              <w:rPr>
                <w:rFonts w:cs="Times New Roman"/>
                <w:sz w:val="20"/>
                <w:szCs w:val="20"/>
                <w:lang w:val="en-US"/>
              </w:rPr>
              <w:t xml:space="preserve">10, 20, </w:t>
            </w:r>
            <m:oMath>
              <m:r>
                <m:rPr>
                  <m:sty m:val="bi"/>
                </m:rPr>
                <w:rPr>
                  <w:rFonts w:ascii="Cambria Math" w:hAnsi="Cambria Math" w:cs="Times New Roman"/>
                  <w:sz w:val="20"/>
                  <w:szCs w:val="20"/>
                  <w:lang w:val="en-US"/>
                </w:rPr>
                <m:t>≤5</m:t>
              </m:r>
            </m:oMath>
          </w:p>
        </w:tc>
        <w:tc>
          <w:tcPr>
            <w:tcW w:w="2091" w:type="dxa"/>
            <w:vAlign w:val="center"/>
          </w:tcPr>
          <w:p w14:paraId="6597D696"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20</w:t>
            </w:r>
          </w:p>
        </w:tc>
      </w:tr>
      <w:tr w:rsidR="002D7532" w14:paraId="74597190"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40480E43" w14:textId="77777777" w:rsidR="002D7532" w:rsidRPr="00504CFE" w:rsidRDefault="002D7532" w:rsidP="00281E88">
            <w:pPr>
              <w:spacing w:before="120" w:after="120"/>
              <w:jc w:val="center"/>
              <w:rPr>
                <w:rFonts w:cs="Times New Roman"/>
                <w:sz w:val="20"/>
                <w:szCs w:val="20"/>
                <w:lang w:val="en-US"/>
              </w:rPr>
            </w:pPr>
            <w:r w:rsidRPr="00504CFE">
              <w:rPr>
                <w:rFonts w:cs="Times New Roman"/>
                <w:sz w:val="20"/>
                <w:szCs w:val="20"/>
                <w:lang w:val="en-US"/>
              </w:rPr>
              <w:t>8, 40</w:t>
            </w:r>
          </w:p>
        </w:tc>
        <w:tc>
          <w:tcPr>
            <w:tcW w:w="2091" w:type="dxa"/>
            <w:vAlign w:val="center"/>
          </w:tcPr>
          <w:p w14:paraId="2757F4DC"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40</w:t>
            </w:r>
          </w:p>
        </w:tc>
      </w:tr>
      <w:tr w:rsidR="002D7532" w14:paraId="7AFA14CB"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266692C1" w14:textId="77777777" w:rsidR="002D7532" w:rsidRPr="00504CFE" w:rsidRDefault="002D7532" w:rsidP="00281E88">
            <w:pPr>
              <w:spacing w:before="120" w:after="120"/>
              <w:jc w:val="center"/>
              <w:rPr>
                <w:rFonts w:cs="Times New Roman"/>
                <w:sz w:val="20"/>
                <w:szCs w:val="20"/>
                <w:lang w:val="en-US"/>
              </w:rPr>
            </w:pPr>
            <w:r w:rsidRPr="00504CFE">
              <w:rPr>
                <w:rFonts w:cs="Times New Roman"/>
                <w:sz w:val="20"/>
                <w:szCs w:val="20"/>
                <w:lang w:val="en-US"/>
              </w:rPr>
              <w:t>16, 80</w:t>
            </w:r>
          </w:p>
        </w:tc>
        <w:tc>
          <w:tcPr>
            <w:tcW w:w="2091" w:type="dxa"/>
            <w:vAlign w:val="center"/>
          </w:tcPr>
          <w:p w14:paraId="4818D040"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80</w:t>
            </w:r>
          </w:p>
        </w:tc>
      </w:tr>
      <w:tr w:rsidR="002D7532" w14:paraId="6B477E3F"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66FC9F03" w14:textId="77777777" w:rsidR="002D7532" w:rsidRPr="00504CFE" w:rsidRDefault="002D7532" w:rsidP="00281E88">
            <w:pPr>
              <w:spacing w:before="120" w:after="120"/>
              <w:jc w:val="center"/>
              <w:rPr>
                <w:rFonts w:cs="Times New Roman"/>
                <w:sz w:val="20"/>
                <w:szCs w:val="20"/>
                <w:lang w:val="en-US"/>
              </w:rPr>
            </w:pPr>
            <w:r w:rsidRPr="00504CFE">
              <w:rPr>
                <w:rFonts w:cs="Times New Roman"/>
                <w:sz w:val="20"/>
                <w:szCs w:val="20"/>
                <w:lang w:val="en-US"/>
              </w:rPr>
              <w:t>32, 160</w:t>
            </w:r>
          </w:p>
        </w:tc>
        <w:tc>
          <w:tcPr>
            <w:tcW w:w="2091" w:type="dxa"/>
            <w:vAlign w:val="center"/>
          </w:tcPr>
          <w:p w14:paraId="046D2C41"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160</w:t>
            </w:r>
          </w:p>
        </w:tc>
      </w:tr>
      <w:tr w:rsidR="002D7532" w14:paraId="2D07F35B"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30C31F6A" w14:textId="77777777" w:rsidR="002D7532" w:rsidRPr="00504CFE" w:rsidRDefault="002D7532" w:rsidP="00281E88">
            <w:pPr>
              <w:spacing w:before="120" w:after="120"/>
              <w:jc w:val="center"/>
              <w:rPr>
                <w:rFonts w:cs="Times New Roman"/>
                <w:sz w:val="20"/>
                <w:szCs w:val="20"/>
                <w:lang w:val="en-US"/>
              </w:rPr>
            </w:pPr>
            <w:r w:rsidRPr="00504CFE">
              <w:rPr>
                <w:rFonts w:cs="Times New Roman"/>
                <w:sz w:val="20"/>
                <w:szCs w:val="20"/>
                <w:lang w:val="en-US"/>
              </w:rPr>
              <w:t>64</w:t>
            </w:r>
          </w:p>
        </w:tc>
        <w:tc>
          <w:tcPr>
            <w:tcW w:w="2091" w:type="dxa"/>
            <w:vAlign w:val="center"/>
          </w:tcPr>
          <w:p w14:paraId="4898E7F8"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val="en-US"/>
              </w:rPr>
              <w:t>320</w:t>
            </w:r>
          </w:p>
        </w:tc>
      </w:tr>
      <w:tr w:rsidR="002D7532" w14:paraId="4F931A3B" w14:textId="77777777" w:rsidTr="00281E88">
        <w:trPr>
          <w:trHeight w:val="465"/>
          <w:jc w:val="center"/>
        </w:trPr>
        <w:tc>
          <w:tcPr>
            <w:cnfStyle w:val="001000000000" w:firstRow="0" w:lastRow="0" w:firstColumn="1" w:lastColumn="0" w:oddVBand="0" w:evenVBand="0" w:oddHBand="0" w:evenHBand="0" w:firstRowFirstColumn="0" w:firstRowLastColumn="0" w:lastRowFirstColumn="0" w:lastRowLastColumn="0"/>
            <w:tcW w:w="2091" w:type="dxa"/>
            <w:vAlign w:val="center"/>
          </w:tcPr>
          <w:p w14:paraId="250FB0DE" w14:textId="77777777" w:rsidR="002D7532" w:rsidRPr="00504CFE" w:rsidRDefault="002D7532" w:rsidP="00281E88">
            <w:pPr>
              <w:spacing w:before="120" w:after="120"/>
              <w:jc w:val="center"/>
              <w:rPr>
                <w:rFonts w:cs="Times New Roman"/>
                <w:sz w:val="20"/>
                <w:szCs w:val="20"/>
                <w:lang w:val="en-US"/>
              </w:rPr>
            </w:pPr>
            <m:oMathPara>
              <m:oMath>
                <m:r>
                  <m:rPr>
                    <m:sty m:val="bi"/>
                  </m:rPr>
                  <w:rPr>
                    <w:rFonts w:ascii="Cambria Math" w:hAnsi="Cambria Math" w:cs="Times New Roman"/>
                    <w:sz w:val="20"/>
                    <w:szCs w:val="20"/>
                    <w:lang w:val="en-US"/>
                  </w:rPr>
                  <m:t>≥320</m:t>
                </m:r>
              </m:oMath>
            </m:oMathPara>
          </w:p>
        </w:tc>
        <w:tc>
          <w:tcPr>
            <w:tcW w:w="2091" w:type="dxa"/>
            <w:vAlign w:val="center"/>
          </w:tcPr>
          <w:p w14:paraId="66010113" w14:textId="77777777" w:rsidR="002D7532" w:rsidRPr="00504CFE" w:rsidRDefault="002D7532" w:rsidP="00281E88">
            <w:pPr>
              <w:spacing w:before="120" w:after="120"/>
              <w:jc w:val="center"/>
              <w:cnfStyle w:val="000000000000" w:firstRow="0" w:lastRow="0" w:firstColumn="0" w:lastColumn="0" w:oddVBand="0" w:evenVBand="0" w:oddHBand="0" w:evenHBand="0" w:firstRowFirstColumn="0" w:firstRowLastColumn="0" w:lastRowFirstColumn="0" w:lastRowLastColumn="0"/>
              <w:rPr>
                <w:rFonts w:cs="Times New Roman"/>
                <w:b/>
                <w:bCs/>
                <w:sz w:val="20"/>
                <w:szCs w:val="20"/>
                <w:lang w:val="en-US"/>
              </w:rPr>
            </w:pPr>
            <w:r w:rsidRPr="00504CFE">
              <w:rPr>
                <w:rFonts w:cs="Times New Roman"/>
                <w:b/>
                <w:bCs/>
                <w:sz w:val="20"/>
                <w:szCs w:val="20"/>
                <w:lang w:eastAsia="ja-JP"/>
              </w:rPr>
              <w:t>T</w:t>
            </w:r>
            <w:r w:rsidRPr="00504CFE">
              <w:rPr>
                <w:rFonts w:cs="Times New Roman"/>
                <w:b/>
                <w:bCs/>
                <w:sz w:val="20"/>
                <w:szCs w:val="20"/>
                <w:vertAlign w:val="subscript"/>
                <w:lang w:eastAsia="ja-JP"/>
              </w:rPr>
              <w:t>PRS</w:t>
            </w:r>
          </w:p>
        </w:tc>
      </w:tr>
    </w:tbl>
    <w:p w14:paraId="59622B97" w14:textId="77777777" w:rsidR="002D7532" w:rsidRDefault="002D7532" w:rsidP="002D7532">
      <w:pPr>
        <w:spacing w:before="120" w:after="120"/>
        <w:rPr>
          <w:lang w:val="en-US"/>
        </w:rPr>
      </w:pPr>
    </w:p>
    <w:p w14:paraId="77AED6B2" w14:textId="77777777" w:rsidR="002D7532" w:rsidRPr="00BF1BFB" w:rsidRDefault="002D7532" w:rsidP="002D7532">
      <w:pPr>
        <w:spacing w:before="120" w:after="120"/>
        <w:rPr>
          <w:b/>
          <w:bCs/>
          <w:lang w:eastAsia="ja-JP"/>
        </w:rPr>
      </w:pPr>
      <w:r w:rsidRPr="00BF1BFB">
        <w:rPr>
          <w:b/>
          <w:bCs/>
          <w:lang w:eastAsia="ja-JP"/>
        </w:rPr>
        <w:t xml:space="preserve">Proposal 8. Effective MGRP, MGRPe, for PRS measurement is defined as </w:t>
      </w:r>
    </w:p>
    <w:p w14:paraId="096F627A" w14:textId="202C5576" w:rsidR="002D7532" w:rsidRPr="00BF1BFB" w:rsidRDefault="008226AA" w:rsidP="002D7532">
      <w:pPr>
        <w:spacing w:before="120" w:after="120"/>
        <w:rPr>
          <w:b/>
          <w:bCs/>
          <w:lang w:val="en-US"/>
        </w:rPr>
      </w:pPr>
      <m:oMathPara>
        <m:oMath>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e</m:t>
              </m:r>
            </m:sub>
          </m:sSub>
          <m:r>
            <m:rPr>
              <m:sty m:val="bi"/>
            </m:rPr>
            <w:rPr>
              <w:rFonts w:ascii="Cambria Math" w:hAnsi="Cambria Math"/>
              <w:lang w:val="en-US"/>
            </w:rPr>
            <m:t>=</m:t>
          </m:r>
          <m:r>
            <m:rPr>
              <m:sty m:val="b"/>
            </m:rPr>
            <w:rPr>
              <w:rFonts w:ascii="Cambria Math" w:hAnsi="Cambria Math"/>
              <w:lang w:val="en-US"/>
            </w:rPr>
            <m:t>ma</m:t>
          </m:r>
          <m:func>
            <m:funcPr>
              <m:ctrlPr>
                <w:rPr>
                  <w:rFonts w:ascii="Cambria Math" w:hAnsi="Cambria Math"/>
                  <w:b/>
                  <w:lang w:val="en-US"/>
                </w:rPr>
              </m:ctrlPr>
            </m:funcPr>
            <m:fName>
              <m:r>
                <m:rPr>
                  <m:sty m:val="b"/>
                </m:rPr>
                <w:rPr>
                  <w:rFonts w:ascii="Cambria Math" w:hAnsi="Cambria Math"/>
                  <w:lang w:val="en-US"/>
                </w:rPr>
                <m:t>x</m:t>
              </m:r>
            </m:fName>
            <m:e>
              <m:d>
                <m:dPr>
                  <m:ctrlPr>
                    <w:rPr>
                      <w:rFonts w:ascii="Cambria Math" w:hAnsi="Cambria Math"/>
                      <w:b/>
                      <w:i/>
                      <w:lang w:val="en-US"/>
                    </w:rPr>
                  </m:ctrlPr>
                </m:dPr>
                <m:e>
                  <m:r>
                    <m:rPr>
                      <m:nor/>
                    </m:rPr>
                    <w:rPr>
                      <w:rFonts w:ascii="Cambria Math" w:hAnsi="Cambria Math"/>
                      <w:b/>
                      <w:bCs/>
                      <w:lang w:val="en-US"/>
                    </w:rPr>
                    <m:t>MGRP</m:t>
                  </m:r>
                  <m:r>
                    <m:rPr>
                      <m:sty m:val="bi"/>
                    </m:rPr>
                    <w:rPr>
                      <w:rFonts w:ascii="Cambria Math" w:hAnsi="Cambria Math"/>
                      <w:lang w:val="en-US"/>
                    </w:rPr>
                    <m:t xml:space="preserve">, </m:t>
                  </m:r>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min</m:t>
                      </m:r>
                    </m:sub>
                  </m:sSub>
                </m:e>
              </m:d>
            </m:e>
          </m:func>
        </m:oMath>
      </m:oMathPara>
    </w:p>
    <w:p w14:paraId="1121A6E2" w14:textId="77777777" w:rsidR="002D7532" w:rsidRDefault="002D7532" w:rsidP="002D7532">
      <w:pPr>
        <w:spacing w:before="120" w:after="120"/>
        <w:rPr>
          <w:b/>
          <w:bCs/>
          <w:lang w:val="en-US"/>
        </w:rPr>
      </w:pPr>
      <w:r w:rsidRPr="00BF1BFB">
        <w:rPr>
          <w:b/>
          <w:bCs/>
          <w:lang w:val="en-US"/>
        </w:rPr>
        <w:t xml:space="preserve">Where </w:t>
      </w:r>
      <m:oMath>
        <m:r>
          <m:rPr>
            <m:nor/>
          </m:rPr>
          <w:rPr>
            <w:rFonts w:ascii="Cambria Math" w:hAnsi="Cambria Math"/>
            <w:b/>
            <w:bCs/>
            <w:lang w:val="en-US"/>
          </w:rPr>
          <m:t>MGR</m:t>
        </m:r>
        <m:sSub>
          <m:sSubPr>
            <m:ctrlPr>
              <w:rPr>
                <w:rFonts w:ascii="Cambria Math" w:hAnsi="Cambria Math"/>
                <w:b/>
                <w:bCs/>
                <w:i/>
                <w:lang w:val="en-US"/>
              </w:rPr>
            </m:ctrlPr>
          </m:sSubPr>
          <m:e>
            <m:r>
              <m:rPr>
                <m:nor/>
              </m:rPr>
              <w:rPr>
                <w:rFonts w:ascii="Cambria Math" w:hAnsi="Cambria Math"/>
                <w:b/>
                <w:bCs/>
                <w:lang w:val="en-US"/>
              </w:rPr>
              <m:t>P</m:t>
            </m:r>
          </m:e>
          <m:sub>
            <m:r>
              <m:rPr>
                <m:nor/>
              </m:rPr>
              <w:rPr>
                <w:rFonts w:ascii="Cambria Math" w:hAnsi="Cambria Math"/>
                <w:b/>
                <w:bCs/>
                <w:lang w:val="en-US"/>
              </w:rPr>
              <m:t>min</m:t>
            </m:r>
          </m:sub>
        </m:sSub>
      </m:oMath>
      <w:r w:rsidRPr="00BF1BFB">
        <w:rPr>
          <w:b/>
          <w:bCs/>
          <w:lang w:val="en-US"/>
        </w:rPr>
        <w:t xml:space="preserve"> is defined in Table </w:t>
      </w:r>
      <w:r>
        <w:rPr>
          <w:b/>
          <w:bCs/>
          <w:lang w:val="en-US"/>
        </w:rPr>
        <w:t>2</w:t>
      </w:r>
      <w:r w:rsidRPr="00BF1BFB">
        <w:rPr>
          <w:b/>
          <w:bCs/>
          <w:lang w:val="en-US"/>
        </w:rPr>
        <w:t>.</w:t>
      </w:r>
    </w:p>
    <w:p w14:paraId="0539A380" w14:textId="77777777" w:rsidR="002D7532" w:rsidRPr="005A73CE" w:rsidRDefault="002D7532" w:rsidP="002D7532">
      <w:pPr>
        <w:spacing w:before="120" w:after="120"/>
        <w:rPr>
          <w:b/>
        </w:rPr>
      </w:pPr>
      <w:r w:rsidRPr="005A73CE">
        <w:rPr>
          <w:b/>
        </w:rPr>
        <w:t>Proposal 9. The basic time unit to determine the measurement period depends on MGRP</w:t>
      </w:r>
      <w:r w:rsidRPr="005A73CE">
        <w:rPr>
          <w:b/>
          <w:vertAlign w:val="subscript"/>
        </w:rPr>
        <w:t>e</w:t>
      </w:r>
      <w:r w:rsidRPr="005A73CE">
        <w:rPr>
          <w:b/>
        </w:rPr>
        <w:t xml:space="preserve"> and UE capability T and is expressed as:</w:t>
      </w:r>
    </w:p>
    <w:p w14:paraId="0F421F93" w14:textId="77777777" w:rsidR="002D7532" w:rsidRPr="005A73CE" w:rsidRDefault="00C20C73" w:rsidP="002D7532">
      <w:pPr>
        <w:spacing w:before="120" w:after="120"/>
        <w:rPr>
          <w:b/>
          <w:lang w:val="en-US"/>
        </w:rPr>
      </w:pPr>
      <m:oMathPara>
        <m:oMath>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T</m:t>
                  </m:r>
                </m:num>
                <m:den>
                  <m:r>
                    <m:rPr>
                      <m:nor/>
                    </m:rPr>
                    <w:rPr>
                      <w:rFonts w:ascii="Cambria Math" w:hAnsi="Cambria Math"/>
                      <w:b/>
                      <w:lang w:val="en-US"/>
                    </w:rPr>
                    <m:t>MGR</m:t>
                  </m:r>
                  <m:sSub>
                    <m:sSubPr>
                      <m:ctrlPr>
                        <w:rPr>
                          <w:rFonts w:ascii="Cambria Math" w:hAnsi="Cambria Math"/>
                          <w:b/>
                          <w:i/>
                          <w:lang w:val="en-US"/>
                        </w:rPr>
                      </m:ctrlPr>
                    </m:sSubPr>
                    <m:e>
                      <m:r>
                        <m:rPr>
                          <m:nor/>
                        </m:rPr>
                        <w:rPr>
                          <w:rFonts w:ascii="Cambria Math" w:hAnsi="Cambria Math"/>
                          <w:b/>
                          <w:lang w:val="en-US"/>
                        </w:rPr>
                        <m:t>P</m:t>
                      </m:r>
                    </m:e>
                    <m:sub>
                      <m:r>
                        <m:rPr>
                          <m:nor/>
                        </m:rPr>
                        <w:rPr>
                          <w:rFonts w:ascii="Cambria Math" w:hAnsi="Cambria Math"/>
                          <w:b/>
                          <w:lang w:val="en-US"/>
                        </w:rPr>
                        <m:t>e</m:t>
                      </m:r>
                    </m:sub>
                  </m:sSub>
                </m:den>
              </m:f>
            </m:e>
          </m:d>
          <m:r>
            <m:rPr>
              <m:sty m:val="bi"/>
            </m:rPr>
            <w:rPr>
              <w:rFonts w:ascii="Cambria Math" w:hAnsi="Cambria Math"/>
              <w:lang w:val="en-US"/>
            </w:rPr>
            <m:t>.</m:t>
          </m:r>
          <m:r>
            <m:rPr>
              <m:nor/>
            </m:rPr>
            <w:rPr>
              <w:rFonts w:ascii="Cambria Math" w:hAnsi="Cambria Math"/>
              <w:b/>
              <w:lang w:val="en-US"/>
            </w:rPr>
            <m:t>MGR</m:t>
          </m:r>
          <m:sSub>
            <m:sSubPr>
              <m:ctrlPr>
                <w:rPr>
                  <w:rFonts w:ascii="Cambria Math" w:hAnsi="Cambria Math"/>
                  <w:b/>
                  <w:i/>
                  <w:lang w:val="en-US"/>
                </w:rPr>
              </m:ctrlPr>
            </m:sSubPr>
            <m:e>
              <m:r>
                <m:rPr>
                  <m:nor/>
                </m:rPr>
                <w:rPr>
                  <w:rFonts w:ascii="Cambria Math" w:hAnsi="Cambria Math"/>
                  <w:b/>
                  <w:lang w:val="en-US"/>
                </w:rPr>
                <m:t>P</m:t>
              </m:r>
            </m:e>
            <m:sub>
              <m:r>
                <m:rPr>
                  <m:nor/>
                </m:rPr>
                <w:rPr>
                  <w:rFonts w:ascii="Cambria Math" w:hAnsi="Cambria Math"/>
                  <w:b/>
                  <w:lang w:val="en-US"/>
                </w:rPr>
                <m:t>e</m:t>
              </m:r>
            </m:sub>
          </m:sSub>
        </m:oMath>
      </m:oMathPara>
    </w:p>
    <w:p w14:paraId="1FF940E3" w14:textId="77777777" w:rsidR="0018267D" w:rsidRPr="0018267D" w:rsidRDefault="0018267D" w:rsidP="0018267D">
      <w:pPr>
        <w:spacing w:before="120" w:after="120"/>
        <w:rPr>
          <w:b/>
          <w:lang w:val="en-US"/>
        </w:rPr>
      </w:pPr>
      <w:r w:rsidRPr="00151B9F">
        <w:rPr>
          <w:b/>
          <w:lang w:val="en-US"/>
        </w:rPr>
        <w:t>Proposal 10. RSTD measurement period for the i-th positioning frequency layer can be expressed as:</w:t>
      </w:r>
    </w:p>
    <w:p w14:paraId="383B1011" w14:textId="77777777" w:rsidR="0018267D" w:rsidRPr="0018267D" w:rsidRDefault="00C20C73" w:rsidP="0018267D">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UERxTx,i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r>
            <m:rPr>
              <m:nor/>
            </m:rPr>
            <w:rPr>
              <w:rFonts w:ascii="Cambria Math" w:hAnsi="Cambria Math"/>
              <w:b/>
              <w:bCs/>
            </w:rPr>
            <m:t>CSSF</m:t>
          </m:r>
          <m:r>
            <m:rPr>
              <m:sty m:val="bi"/>
            </m:rPr>
            <w:rPr>
              <w:rFonts w:ascii="Cambria Math" w:hAnsi="Cambria Math"/>
            </w:rPr>
            <m:t>.</m:t>
          </m:r>
          <m:d>
            <m:dPr>
              <m:begChr m:val="{"/>
              <m:endChr m:val="}"/>
              <m:ctrlPr>
                <w:rPr>
                  <w:rFonts w:ascii="Cambria Math" w:eastAsia="Calibri" w:hAnsi="Cambria Math"/>
                  <w:b/>
                  <w:bCs/>
                  <w:i/>
                  <w:lang w:val="en-US"/>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sample</m:t>
                  </m:r>
                </m:sub>
              </m:sSub>
              <m:r>
                <m:rPr>
                  <m:sty m:val="bi"/>
                </m:rPr>
                <w:rPr>
                  <w:rFonts w:ascii="Cambria Math" w:hAnsi="Cambria Math"/>
                </w:rPr>
                <m:t>.</m:t>
              </m:r>
              <m:r>
                <m:rPr>
                  <m:nor/>
                </m:rPr>
                <w:rPr>
                  <w:rFonts w:ascii="Cambria Math" w:hAnsi="Cambria Math"/>
                  <w:b/>
                  <w:bCs/>
                </w:rPr>
                <m:t>max</m:t>
              </m:r>
              <m:d>
                <m:dPr>
                  <m:ctrlPr>
                    <w:rPr>
                      <w:rFonts w:ascii="Cambria Math" w:hAnsi="Cambria Math"/>
                      <w:b/>
                      <w:bCs/>
                      <w:i/>
                    </w:rPr>
                  </m:ctrlPr>
                </m:dPr>
                <m:e>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PRS,i</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PRS,i</m:t>
                              </m:r>
                            </m:sub>
                            <m:sup>
                              <m:r>
                                <m:rPr>
                                  <m:sty m:val="bi"/>
                                </m:rPr>
                                <w:rPr>
                                  <w:rFonts w:ascii="Cambria Math" w:hAnsi="Cambria Math"/>
                                </w:rPr>
                                <m:t>slot</m:t>
                              </m:r>
                            </m:sup>
                          </m:sSubSup>
                        </m:num>
                        <m:den>
                          <m:r>
                            <m:rPr>
                              <m:sty m:val="bi"/>
                            </m:rPr>
                            <w:rPr>
                              <w:rFonts w:ascii="Cambria Math" w:hAnsi="Cambria Math"/>
                            </w:rPr>
                            <m:t>N'</m:t>
                          </m:r>
                        </m:den>
                      </m:f>
                    </m:e>
                  </m:d>
                </m:e>
              </m:d>
              <m:r>
                <m:rPr>
                  <m:sty m:val="bi"/>
                </m:rPr>
                <w:rPr>
                  <w:rFonts w:ascii="Cambria Math" w:hAnsi="Cambria Math"/>
                </w:rPr>
                <m:t>.</m:t>
              </m:r>
              <m:d>
                <m:dPr>
                  <m:begChr m:val="⌈"/>
                  <m:endChr m:val="⌉"/>
                  <m:ctrlPr>
                    <w:rPr>
                      <w:rFonts w:ascii="Cambria Math" w:eastAsia="Calibri" w:hAnsi="Cambria Math"/>
                      <w:b/>
                      <w:bCs/>
                      <w:i/>
                      <w:lang w:val="en-US"/>
                    </w:rPr>
                  </m:ctrlPr>
                </m:dPr>
                <m:e>
                  <m:f>
                    <m:fPr>
                      <m:ctrlPr>
                        <w:rPr>
                          <w:rFonts w:ascii="Cambria Math" w:eastAsia="Calibri" w:hAnsi="Cambria Math"/>
                          <w:b/>
                          <w:bCs/>
                          <w:i/>
                          <w:lang w:val="en-US"/>
                        </w:rPr>
                      </m:ctrlPr>
                    </m:fPr>
                    <m:num>
                      <m:r>
                        <m:rPr>
                          <m:sty m:val="bi"/>
                        </m:rPr>
                        <w:rPr>
                          <w:rFonts w:ascii="Cambria Math" w:hAnsi="Cambria Math"/>
                        </w:rPr>
                        <m:t>T</m:t>
                      </m:r>
                    </m:num>
                    <m:den>
                      <m:r>
                        <m:rPr>
                          <m:nor/>
                        </m:rPr>
                        <w:rPr>
                          <w:rFonts w:ascii="Cambria Math" w:hAnsi="Cambria Math"/>
                          <w:b/>
                          <w:bCs/>
                        </w:rPr>
                        <m:t>MGR</m:t>
                      </m:r>
                      <m:sSub>
                        <m:sSubPr>
                          <m:ctrlPr>
                            <w:rPr>
                              <w:rFonts w:ascii="Cambria Math" w:hAnsi="Cambria Math"/>
                              <w:b/>
                              <w:bCs/>
                              <w:i/>
                            </w:rPr>
                          </m:ctrlPr>
                        </m:sSubPr>
                        <m:e>
                          <m:r>
                            <m:rPr>
                              <m:nor/>
                            </m:rPr>
                            <w:rPr>
                              <w:rFonts w:ascii="Cambria Math" w:hAnsi="Cambria Math"/>
                              <w:b/>
                              <w:bCs/>
                            </w:rPr>
                            <m:t>P</m:t>
                          </m:r>
                        </m:e>
                        <m:sub>
                          <m:r>
                            <m:rPr>
                              <m:nor/>
                            </m:rPr>
                            <w:rPr>
                              <w:rFonts w:ascii="Cambria Math" w:hAnsi="Cambria Math"/>
                              <w:b/>
                              <w:bCs/>
                            </w:rPr>
                            <m:t>e</m:t>
                          </m:r>
                        </m:sub>
                      </m:sSub>
                    </m:den>
                  </m:f>
                </m:e>
              </m:d>
              <m:r>
                <m:rPr>
                  <m:sty m:val="bi"/>
                </m:rPr>
                <w:rPr>
                  <w:rFonts w:ascii="Cambria Math" w:hAnsi="Cambria Math"/>
                </w:rPr>
                <m:t>.</m:t>
              </m:r>
              <m:r>
                <m:rPr>
                  <m:nor/>
                </m:rPr>
                <w:rPr>
                  <w:rFonts w:ascii="Cambria Math" w:hAnsi="Cambria Math"/>
                  <w:b/>
                  <w:bCs/>
                </w:rPr>
                <m:t>MGR</m:t>
              </m:r>
              <m:sSub>
                <m:sSubPr>
                  <m:ctrlPr>
                    <w:rPr>
                      <w:rFonts w:ascii="Cambria Math" w:hAnsi="Cambria Math"/>
                      <w:b/>
                      <w:bCs/>
                      <w:i/>
                    </w:rPr>
                  </m:ctrlPr>
                </m:sSubPr>
                <m:e>
                  <m:r>
                    <m:rPr>
                      <m:nor/>
                    </m:rPr>
                    <w:rPr>
                      <w:rFonts w:ascii="Cambria Math" w:hAnsi="Cambria Math"/>
                      <w:b/>
                      <w:bCs/>
                    </w:rPr>
                    <m:t>P</m:t>
                  </m:r>
                </m:e>
                <m:sub>
                  <m:r>
                    <m:rPr>
                      <m:nor/>
                    </m:rPr>
                    <w:rPr>
                      <w:rFonts w:ascii="Cambria Math" w:hAnsi="Cambria Math"/>
                      <w:b/>
                      <w:bCs/>
                    </w:rPr>
                    <m:t>e</m:t>
                  </m:r>
                </m:sub>
              </m:sSub>
              <m:r>
                <m:rPr>
                  <m:sty m:val="bi"/>
                </m:rPr>
                <w:rPr>
                  <w:rFonts w:ascii="Cambria Math" w:hAnsi="Cambria Math"/>
                </w:rPr>
                <m:t>+</m:t>
              </m:r>
              <m:r>
                <m:rPr>
                  <m:nor/>
                </m:rPr>
                <w:rPr>
                  <w:rFonts w:ascii="Cambria Math" w:hAnsi="Cambria Math"/>
                  <w:b/>
                  <w:bCs/>
                </w:rPr>
                <m:t>T</m:t>
              </m:r>
            </m:e>
          </m:d>
        </m:oMath>
      </m:oMathPara>
    </w:p>
    <w:p w14:paraId="00E43125" w14:textId="77777777" w:rsidR="002D7532" w:rsidRDefault="002D7532" w:rsidP="002D7532">
      <w:pPr>
        <w:spacing w:before="120" w:after="120"/>
        <w:rPr>
          <w:lang w:val="en-US" w:eastAsia="zh-CN"/>
        </w:rPr>
      </w:pPr>
    </w:p>
    <w:p w14:paraId="4D3E161B" w14:textId="77777777" w:rsidR="002D7532" w:rsidRPr="00D74E58" w:rsidRDefault="002D7532" w:rsidP="002D7532">
      <w:pPr>
        <w:spacing w:before="120" w:after="120"/>
        <w:rPr>
          <w:b/>
          <w:bCs/>
          <w:lang w:eastAsia="ja-JP"/>
        </w:rPr>
      </w:pPr>
      <w:r w:rsidRPr="00297614">
        <w:rPr>
          <w:b/>
          <w:bCs/>
          <w:lang w:eastAsia="ja-JP"/>
        </w:rPr>
        <w:lastRenderedPageBreak/>
        <w:t>Proposal 11. If i-th</w:t>
      </w:r>
      <w:r w:rsidRPr="00297614">
        <w:rPr>
          <w:b/>
          <w:bCs/>
          <w:lang w:val="en-US" w:eastAsia="zh-CN"/>
        </w:rPr>
        <w:t xml:space="preserve"> positioning frequency layer has PRS resource sets with different T</w:t>
      </w:r>
      <w:r w:rsidRPr="00297614">
        <w:rPr>
          <w:b/>
          <w:bCs/>
          <w:vertAlign w:val="subscript"/>
          <w:lang w:val="en-US" w:eastAsia="zh-CN"/>
        </w:rPr>
        <w:t>PRS</w:t>
      </w:r>
      <w:r w:rsidRPr="00297614">
        <w:rPr>
          <w:b/>
          <w:bCs/>
          <w:lang w:val="en-US" w:eastAsia="zh-CN"/>
        </w:rPr>
        <w:t xml:space="preserve"> ,  </w:t>
      </w:r>
      <w:r w:rsidRPr="00297614">
        <w:rPr>
          <w:b/>
          <w:bCs/>
          <w:lang w:eastAsia="ja-JP"/>
        </w:rPr>
        <w:t>T</w:t>
      </w:r>
      <w:r w:rsidRPr="00297614">
        <w:rPr>
          <w:b/>
          <w:bCs/>
          <w:vertAlign w:val="subscript"/>
          <w:lang w:eastAsia="ja-JP"/>
        </w:rPr>
        <w:t xml:space="preserve">PRS,max </w:t>
      </w:r>
      <w:r w:rsidRPr="00297614">
        <w:rPr>
          <w:b/>
          <w:bCs/>
          <w:lang w:eastAsia="ja-JP"/>
        </w:rPr>
        <w:t>is used to derive MGRP</w:t>
      </w:r>
      <w:r w:rsidRPr="00297614">
        <w:rPr>
          <w:b/>
          <w:bCs/>
          <w:vertAlign w:val="subscript"/>
          <w:lang w:eastAsia="ja-JP"/>
        </w:rPr>
        <w:t>e</w:t>
      </w:r>
      <w:r w:rsidRPr="00297614">
        <w:rPr>
          <w:b/>
          <w:bCs/>
          <w:lang w:eastAsia="ja-JP"/>
        </w:rPr>
        <w:t>.</w:t>
      </w:r>
    </w:p>
    <w:p w14:paraId="6BFC882E" w14:textId="77777777" w:rsidR="002D7532" w:rsidRPr="00BC68AB" w:rsidRDefault="002D7532" w:rsidP="002D7532">
      <w:pPr>
        <w:rPr>
          <w:b/>
          <w:lang w:val="en-US"/>
        </w:rPr>
      </w:pPr>
      <w:r w:rsidRPr="00BC68AB">
        <w:rPr>
          <w:b/>
          <w:lang w:val="en-US"/>
        </w:rPr>
        <w:t>Observation 2. Availability of QCL information to the UE may not always be useful as UE may have not measured the source of QCL information.</w:t>
      </w:r>
    </w:p>
    <w:p w14:paraId="52014904" w14:textId="77777777" w:rsidR="002D7532" w:rsidRDefault="002D7532" w:rsidP="002D7532">
      <w:pPr>
        <w:rPr>
          <w:b/>
          <w:lang w:val="en-US"/>
        </w:rPr>
      </w:pPr>
      <w:r w:rsidRPr="00BC68AB">
        <w:rPr>
          <w:b/>
          <w:lang w:val="en-US"/>
        </w:rPr>
        <w:t xml:space="preserve">Proposal 12. For FR2,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Rx,beam</m:t>
            </m:r>
          </m:sub>
        </m:sSub>
        <m:r>
          <m:rPr>
            <m:sty m:val="bi"/>
          </m:rPr>
          <w:rPr>
            <w:rFonts w:ascii="Cambria Math" w:hAnsi="Cambria Math"/>
            <w:lang w:val="en-US"/>
          </w:rPr>
          <m:t>=8.</m:t>
        </m:r>
      </m:oMath>
    </w:p>
    <w:p w14:paraId="13EEAB85" w14:textId="77777777" w:rsidR="002D7532" w:rsidRDefault="002D7532" w:rsidP="002D7532">
      <w:pPr>
        <w:rPr>
          <w:b/>
          <w:bCs/>
          <w:lang w:eastAsia="ja-JP"/>
        </w:rPr>
      </w:pPr>
      <w:r w:rsidRPr="008D689D">
        <w:rPr>
          <w:b/>
          <w:bCs/>
          <w:lang w:eastAsia="ja-JP"/>
        </w:rPr>
        <w:t>Proposal</w:t>
      </w:r>
      <w:r>
        <w:rPr>
          <w:b/>
          <w:bCs/>
          <w:lang w:eastAsia="ja-JP"/>
        </w:rPr>
        <w:t xml:space="preserve"> 13</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oMath>
      <w:r w:rsidRPr="008D689D">
        <w:rPr>
          <w:b/>
          <w:bCs/>
          <w:lang w:eastAsia="ja-JP"/>
        </w:rPr>
        <w:t xml:space="preserve">, then total measurement period is </w:t>
      </w:r>
    </w:p>
    <w:p w14:paraId="4636D0C0" w14:textId="77777777" w:rsidR="002D7532" w:rsidRPr="00B765C5" w:rsidRDefault="00C20C73" w:rsidP="002D7532">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e>
          </m:nary>
        </m:oMath>
      </m:oMathPara>
    </w:p>
    <w:p w14:paraId="7232E5F8" w14:textId="77777777" w:rsidR="002D7532" w:rsidRPr="00730212" w:rsidRDefault="002D7532" w:rsidP="002D7532">
      <w:pPr>
        <w:rPr>
          <w:b/>
          <w:bCs/>
          <w:lang w:eastAsia="ja-JP"/>
        </w:rPr>
      </w:pPr>
      <w:r w:rsidRPr="00730212">
        <w:rPr>
          <w:b/>
          <w:bCs/>
          <w:lang w:eastAsia="ja-JP"/>
        </w:rPr>
        <w:t>Proposal 14. If during the measurement period of one or more positioning frequency layers, MG pattern has to be reconfigured to enable UE to measure some remaining DL PRS resources, the measurement period will be longer to account for RRC reconfiguration of the MG pattern.</w:t>
      </w:r>
    </w:p>
    <w:p w14:paraId="054C931A" w14:textId="77777777" w:rsidR="002D7532" w:rsidRDefault="002D7532" w:rsidP="002D7532">
      <w:pPr>
        <w:rPr>
          <w:b/>
          <w:bCs/>
        </w:rPr>
      </w:pPr>
      <w:r>
        <w:rPr>
          <w:b/>
          <w:bCs/>
        </w:rPr>
        <w:t>Proposal 15</w:t>
      </w:r>
      <w:r w:rsidRPr="009B4676">
        <w:rPr>
          <w:b/>
          <w:bCs/>
        </w:rPr>
        <w:t xml:space="preserve">. </w:t>
      </w:r>
      <w:r>
        <w:rPr>
          <w:b/>
          <w:bCs/>
        </w:rPr>
        <w:t xml:space="preserve">RSTD measurement period to be defined for cases when PRS occasions are not dropped. </w:t>
      </w:r>
    </w:p>
    <w:p w14:paraId="540EB598" w14:textId="77777777" w:rsidR="009251C2" w:rsidRDefault="009251C2" w:rsidP="009251C2">
      <w:pPr>
        <w:rPr>
          <w:b/>
          <w:bCs/>
        </w:rPr>
      </w:pPr>
      <w:r w:rsidRPr="007158A3">
        <w:rPr>
          <w:b/>
          <w:bCs/>
        </w:rPr>
        <w:t>Proposal 1</w:t>
      </w:r>
      <w:r>
        <w:rPr>
          <w:b/>
          <w:bCs/>
        </w:rPr>
        <w:t>6</w:t>
      </w:r>
      <w:r w:rsidRPr="007158A3">
        <w:rPr>
          <w:b/>
          <w:bCs/>
        </w:rPr>
        <w:t>. The required number of repetitions for any PRS BW and FR to be distributed between in-slot and cross-slot repetitions</w:t>
      </w:r>
      <w:r>
        <w:rPr>
          <w:b/>
          <w:bCs/>
        </w:rPr>
        <w:t xml:space="preserve"> within a single PRS period</w:t>
      </w:r>
      <w:r w:rsidRPr="007158A3">
        <w:rPr>
          <w:b/>
          <w:bCs/>
        </w:rPr>
        <w:t xml:space="preserve"> in any configurable way. </w:t>
      </w:r>
    </w:p>
    <w:p w14:paraId="25A3BBAD" w14:textId="77777777" w:rsidR="009251C2" w:rsidRPr="00715D7D" w:rsidRDefault="009251C2" w:rsidP="009251C2">
      <w:pPr>
        <w:rPr>
          <w:rFonts w:eastAsia="Batang"/>
          <w:b/>
          <w:bCs/>
          <w:lang w:val="en-US" w:eastAsia="zh-CN"/>
        </w:rPr>
      </w:pPr>
      <w:r w:rsidRPr="00D525F4">
        <w:rPr>
          <w:b/>
          <w:bCs/>
          <w:lang w:val="en-US"/>
        </w:rPr>
        <w:t>Proposal 1</w:t>
      </w:r>
      <w:r>
        <w:rPr>
          <w:b/>
          <w:bCs/>
          <w:lang w:val="en-US"/>
        </w:rPr>
        <w:t>7</w:t>
      </w:r>
      <w:r w:rsidRPr="00D525F4">
        <w:rPr>
          <w:b/>
          <w:bCs/>
          <w:lang w:val="en-US"/>
        </w:rPr>
        <w:t xml:space="preserve">. </w:t>
      </w:r>
      <w:r w:rsidRPr="00715D7D">
        <w:rPr>
          <w:rFonts w:eastAsia="Batang"/>
          <w:b/>
          <w:bCs/>
          <w:lang w:eastAsia="zh-CN"/>
        </w:rPr>
        <w:t xml:space="preserve">PRS occasion </w:t>
      </w:r>
      <w:r>
        <w:rPr>
          <w:rFonts w:eastAsia="Batang"/>
          <w:b/>
          <w:bCs/>
          <w:lang w:eastAsia="zh-CN"/>
        </w:rPr>
        <w:t xml:space="preserve">of a DL PRS resource </w:t>
      </w:r>
      <w:r w:rsidRPr="00715D7D">
        <w:rPr>
          <w:rFonts w:eastAsia="Batang"/>
          <w:b/>
          <w:bCs/>
          <w:lang w:eastAsia="zh-CN"/>
        </w:rPr>
        <w:t xml:space="preserve">is the time duration spanned by </w:t>
      </w:r>
      <w:r>
        <w:rPr>
          <w:rFonts w:eastAsia="Batang"/>
          <w:b/>
          <w:bCs/>
          <w:lang w:eastAsia="zh-CN"/>
        </w:rPr>
        <w:t>its</w:t>
      </w:r>
      <w:r w:rsidRPr="00715D7D">
        <w:rPr>
          <w:rFonts w:eastAsia="Batang"/>
          <w:b/>
          <w:bCs/>
          <w:lang w:eastAsia="zh-CN"/>
        </w:rPr>
        <w:t xml:space="preserve"> repetition</w:t>
      </w:r>
      <w:r>
        <w:rPr>
          <w:rFonts w:eastAsia="Batang"/>
          <w:b/>
          <w:bCs/>
          <w:lang w:eastAsia="zh-CN"/>
        </w:rPr>
        <w:t>s as configured</w:t>
      </w:r>
      <w:r w:rsidRPr="00715D7D">
        <w:rPr>
          <w:rFonts w:eastAsia="Batang"/>
          <w:b/>
          <w:bCs/>
          <w:lang w:eastAsia="zh-CN"/>
        </w:rPr>
        <w:t xml:space="preserve"> by </w:t>
      </w:r>
      <w:r w:rsidRPr="009251C2">
        <w:rPr>
          <w:b/>
          <w:bCs/>
          <w:i/>
          <w:iCs/>
        </w:rPr>
        <w:t>DL-PRS-NumSymbols</w:t>
      </w:r>
      <w:r>
        <w:t xml:space="preserve"> </w:t>
      </w:r>
      <w:r w:rsidRPr="009251C2">
        <w:rPr>
          <w:b/>
          <w:bCs/>
        </w:rPr>
        <w:t xml:space="preserve">and </w:t>
      </w:r>
      <w:r w:rsidRPr="009251C2">
        <w:rPr>
          <w:rFonts w:eastAsia="Batang"/>
          <w:b/>
          <w:bCs/>
          <w:i/>
          <w:iCs/>
          <w:lang w:eastAsia="zh-CN"/>
        </w:rPr>
        <w:t>DL-PRS-ResourceRepetitionFactor</w:t>
      </w:r>
      <w:r>
        <w:rPr>
          <w:rFonts w:eastAsia="Batang"/>
          <w:b/>
          <w:bCs/>
          <w:lang w:eastAsia="zh-CN"/>
        </w:rPr>
        <w:t xml:space="preserve"> within one T</w:t>
      </w:r>
      <w:r>
        <w:rPr>
          <w:rFonts w:eastAsia="Batang"/>
          <w:b/>
          <w:bCs/>
          <w:vertAlign w:val="subscript"/>
          <w:lang w:eastAsia="zh-CN"/>
        </w:rPr>
        <w:t>PRS</w:t>
      </w:r>
      <w:r w:rsidRPr="00715D7D">
        <w:rPr>
          <w:rFonts w:eastAsia="Batang"/>
          <w:b/>
          <w:bCs/>
          <w:lang w:eastAsia="zh-CN"/>
        </w:rPr>
        <w:t xml:space="preserve">. </w:t>
      </w:r>
    </w:p>
    <w:p w14:paraId="405A6FAE" w14:textId="77777777" w:rsidR="002D7532" w:rsidRDefault="002D7532" w:rsidP="002D7532">
      <w:pPr>
        <w:rPr>
          <w:b/>
          <w:bCs/>
          <w:lang w:val="en-US"/>
        </w:rPr>
      </w:pPr>
      <w:r w:rsidRPr="00F35820">
        <w:rPr>
          <w:b/>
          <w:bCs/>
          <w:lang w:val="en-US"/>
        </w:rPr>
        <w:t>Proposal</w:t>
      </w:r>
      <w:r>
        <w:rPr>
          <w:b/>
          <w:bCs/>
          <w:lang w:val="en-US"/>
        </w:rPr>
        <w:t xml:space="preserve"> 18</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PRS resource occasion</w:t>
      </w:r>
      <w:r w:rsidRPr="00DF008F">
        <w:rPr>
          <w:b/>
          <w:bCs/>
          <w:lang w:val="en-US"/>
        </w:rPr>
        <w:t xml:space="preserve">.  </w:t>
      </w:r>
    </w:p>
    <w:p w14:paraId="5AA2CC69" w14:textId="77777777" w:rsidR="002D7532" w:rsidRDefault="002D7532" w:rsidP="002D7532">
      <w:pPr>
        <w:rPr>
          <w:b/>
          <w:bCs/>
          <w:lang w:val="en-US"/>
        </w:rPr>
      </w:pPr>
      <w:r w:rsidRPr="00EA1336">
        <w:rPr>
          <w:b/>
          <w:bCs/>
          <w:lang w:val="en-US"/>
        </w:rPr>
        <w:t>Proposal 1</w:t>
      </w:r>
      <w:r>
        <w:rPr>
          <w:b/>
          <w:bCs/>
          <w:lang w:val="en-US"/>
        </w:rPr>
        <w:t>9</w:t>
      </w:r>
      <w:r w:rsidRPr="00EA1336">
        <w:rPr>
          <w:b/>
          <w:bCs/>
          <w:lang w:val="en-US"/>
        </w:rPr>
        <w:t xml:space="preserve">. Basic number of PRS occasions to define the measurement period requirements to be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sample</m:t>
            </m:r>
          </m:sub>
        </m:sSub>
        <m:r>
          <m:rPr>
            <m:sty m:val="bi"/>
          </m:rPr>
          <w:rPr>
            <w:rFonts w:ascii="Cambria Math" w:hAnsi="Cambria Math"/>
            <w:lang w:val="en-US"/>
          </w:rPr>
          <m:t>=4</m:t>
        </m:r>
      </m:oMath>
      <w:r>
        <w:rPr>
          <w:b/>
          <w:bCs/>
          <w:lang w:val="en-US"/>
        </w:rPr>
        <w:t>.</w:t>
      </w:r>
    </w:p>
    <w:p w14:paraId="4DE3DDAB" w14:textId="6284903D" w:rsidR="00BD071D" w:rsidRPr="002D7532" w:rsidRDefault="002D7532" w:rsidP="00BD071D">
      <w:pPr>
        <w:rPr>
          <w:b/>
          <w:bCs/>
          <w:lang w:val="en-US"/>
        </w:rPr>
      </w:pPr>
      <w:r w:rsidRPr="008E15F6">
        <w:rPr>
          <w:b/>
          <w:bCs/>
          <w:lang w:val="en-US"/>
        </w:rPr>
        <w:t xml:space="preserve">Proposal </w:t>
      </w:r>
      <w:r>
        <w:rPr>
          <w:b/>
          <w:bCs/>
          <w:lang w:val="en-US"/>
        </w:rPr>
        <w:t>20</w:t>
      </w:r>
      <w:r w:rsidRPr="008E15F6">
        <w:rPr>
          <w:b/>
          <w:bCs/>
          <w:lang w:val="en-US"/>
        </w:rPr>
        <w:t>. If reference and neighbor PRS resource</w:t>
      </w:r>
      <w:r>
        <w:rPr>
          <w:b/>
          <w:bCs/>
          <w:lang w:val="en-US"/>
        </w:rPr>
        <w:t>s</w:t>
      </w:r>
      <w:r w:rsidRPr="008E15F6">
        <w:rPr>
          <w:b/>
          <w:bCs/>
          <w:lang w:val="en-US"/>
        </w:rPr>
        <w:t xml:space="preserve"> belong to different positioning frequency layers, the minimum PRS BW of the positioning frequency layers should be used for applicability of accuracy requirements.</w:t>
      </w:r>
    </w:p>
    <w:p w14:paraId="0C633F9D" w14:textId="2FAFCE22" w:rsidR="00797CE5" w:rsidRDefault="00797CE5" w:rsidP="006050F7">
      <w:pPr>
        <w:pStyle w:val="Heading1"/>
        <w:numPr>
          <w:ilvl w:val="0"/>
          <w:numId w:val="0"/>
        </w:numPr>
        <w:rPr>
          <w:lang w:val="en-US"/>
        </w:rPr>
      </w:pPr>
      <w:r>
        <w:rPr>
          <w:lang w:val="en-US"/>
        </w:rPr>
        <w:t>References</w:t>
      </w:r>
    </w:p>
    <w:p w14:paraId="0683BDEE" w14:textId="42563110" w:rsidR="0045046B" w:rsidRDefault="0045046B" w:rsidP="0045046B">
      <w:pPr>
        <w:rPr>
          <w:lang w:val="en-US"/>
        </w:rPr>
      </w:pPr>
      <w:r>
        <w:rPr>
          <w:lang w:val="en-US"/>
        </w:rPr>
        <w:t>[1]</w:t>
      </w:r>
      <w:r w:rsidR="0065354F">
        <w:rPr>
          <w:lang w:val="en-US"/>
        </w:rPr>
        <w:t xml:space="preserve"> R4-</w:t>
      </w:r>
      <w:r w:rsidR="007865EC">
        <w:rPr>
          <w:lang w:val="en-US"/>
        </w:rPr>
        <w:t>200</w:t>
      </w:r>
      <w:r w:rsidR="00E04CDB">
        <w:rPr>
          <w:lang w:val="en-US"/>
        </w:rPr>
        <w:t>8664</w:t>
      </w:r>
    </w:p>
    <w:p w14:paraId="7FA50468" w14:textId="338FB508" w:rsidR="00382298" w:rsidRDefault="00382298" w:rsidP="0045046B">
      <w:pPr>
        <w:rPr>
          <w:lang w:val="en-US"/>
        </w:rPr>
      </w:pPr>
      <w:r>
        <w:rPr>
          <w:lang w:val="en-US"/>
        </w:rPr>
        <w:t>[2] R4-200</w:t>
      </w:r>
      <w:r w:rsidR="001E131F">
        <w:rPr>
          <w:lang w:val="en-US"/>
        </w:rPr>
        <w:t>9881</w:t>
      </w:r>
      <w:r w:rsidR="00B509DB">
        <w:rPr>
          <w:lang w:val="en-US"/>
        </w:rPr>
        <w:t xml:space="preserve"> </w:t>
      </w:r>
    </w:p>
    <w:p w14:paraId="23931A5D" w14:textId="0790048F" w:rsidR="00B509DB" w:rsidRDefault="00B509DB" w:rsidP="0045046B">
      <w:pPr>
        <w:rPr>
          <w:lang w:val="en-US"/>
        </w:rPr>
      </w:pPr>
      <w:r>
        <w:rPr>
          <w:lang w:val="en-US"/>
        </w:rPr>
        <w:t>[3] R4-200</w:t>
      </w:r>
      <w:r w:rsidR="001E131F">
        <w:rPr>
          <w:lang w:val="en-US"/>
        </w:rPr>
        <w:t>9879</w:t>
      </w:r>
    </w:p>
    <w:p w14:paraId="5A0AA4E0" w14:textId="2EACA291" w:rsidR="003F24C3" w:rsidRDefault="003F24C3" w:rsidP="0045046B">
      <w:pPr>
        <w:rPr>
          <w:lang w:val="en-US"/>
        </w:rPr>
      </w:pPr>
      <w:r>
        <w:rPr>
          <w:lang w:val="en-US"/>
        </w:rPr>
        <w:t>[4] R4-20</w:t>
      </w:r>
      <w:r w:rsidR="001E131F">
        <w:rPr>
          <w:lang w:val="en-US"/>
        </w:rPr>
        <w:t>09877</w:t>
      </w:r>
    </w:p>
    <w:p w14:paraId="3DADCD39" w14:textId="548029B8" w:rsidR="000C6C1C" w:rsidRDefault="000C6C1C" w:rsidP="0045046B">
      <w:pPr>
        <w:rPr>
          <w:lang w:val="en-US"/>
        </w:rPr>
      </w:pPr>
      <w:r>
        <w:rPr>
          <w:lang w:val="en-US"/>
        </w:rPr>
        <w:t>[5] R4-1912365</w:t>
      </w:r>
    </w:p>
    <w:p w14:paraId="27F0B23A" w14:textId="2D8E69A5" w:rsidR="00522A15" w:rsidRDefault="00522A15" w:rsidP="00522A15">
      <w:pPr>
        <w:rPr>
          <w:lang w:val="en-US"/>
        </w:rPr>
      </w:pPr>
      <w:r>
        <w:rPr>
          <w:lang w:val="en-US"/>
        </w:rPr>
        <w:t>[</w:t>
      </w:r>
      <w:r w:rsidR="000C6C1C">
        <w:rPr>
          <w:lang w:val="en-US"/>
        </w:rPr>
        <w:t>6</w:t>
      </w:r>
      <w:r>
        <w:rPr>
          <w:lang w:val="en-US"/>
        </w:rPr>
        <w:t>] R4-2000735</w:t>
      </w:r>
    </w:p>
    <w:p w14:paraId="7B142946" w14:textId="22AF7983" w:rsidR="00BF31AD" w:rsidRDefault="00BF31AD" w:rsidP="00797CE5">
      <w:pPr>
        <w:rPr>
          <w:lang w:val="en-US"/>
        </w:rPr>
      </w:pPr>
    </w:p>
    <w:p w14:paraId="40D55A1A" w14:textId="1CBCCF1E" w:rsidR="009156AE" w:rsidRDefault="009156AE" w:rsidP="00797CE5">
      <w:pPr>
        <w:rPr>
          <w:lang w:val="en-US"/>
        </w:rPr>
      </w:pPr>
    </w:p>
    <w:sectPr w:rsidR="009156AE"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3BB7B" w14:textId="77777777" w:rsidR="00C20C73" w:rsidRDefault="00C20C73">
      <w:r>
        <w:separator/>
      </w:r>
    </w:p>
  </w:endnote>
  <w:endnote w:type="continuationSeparator" w:id="0">
    <w:p w14:paraId="02E9D3CB" w14:textId="77777777" w:rsidR="00C20C73" w:rsidRDefault="00C2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EC49D" w14:textId="77777777" w:rsidR="00C20C73" w:rsidRDefault="00C20C73">
      <w:r>
        <w:separator/>
      </w:r>
    </w:p>
  </w:footnote>
  <w:footnote w:type="continuationSeparator" w:id="0">
    <w:p w14:paraId="365B8243" w14:textId="77777777" w:rsidR="00C20C73" w:rsidRDefault="00C2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15505F"/>
    <w:multiLevelType w:val="hybridMultilevel"/>
    <w:tmpl w:val="1DA4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24C79"/>
    <w:multiLevelType w:val="hybridMultilevel"/>
    <w:tmpl w:val="FB929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C2502"/>
    <w:multiLevelType w:val="hybridMultilevel"/>
    <w:tmpl w:val="F7343534"/>
    <w:lvl w:ilvl="0" w:tplc="5628C66A">
      <w:start w:val="1"/>
      <w:numFmt w:val="bullet"/>
      <w:lvlText w:val="•"/>
      <w:lvlJc w:val="left"/>
      <w:pPr>
        <w:tabs>
          <w:tab w:val="num" w:pos="360"/>
        </w:tabs>
        <w:ind w:left="360" w:hanging="360"/>
      </w:pPr>
      <w:rPr>
        <w:rFonts w:ascii="Arial" w:hAnsi="Arial" w:hint="default"/>
      </w:rPr>
    </w:lvl>
    <w:lvl w:ilvl="1" w:tplc="61741806">
      <w:numFmt w:val="bullet"/>
      <w:lvlText w:val="–"/>
      <w:lvlJc w:val="left"/>
      <w:pPr>
        <w:tabs>
          <w:tab w:val="num" w:pos="1080"/>
        </w:tabs>
        <w:ind w:left="1080" w:hanging="360"/>
      </w:pPr>
      <w:rPr>
        <w:rFonts w:ascii="Arial" w:hAnsi="Arial" w:hint="default"/>
      </w:rPr>
    </w:lvl>
    <w:lvl w:ilvl="2" w:tplc="E676C148">
      <w:numFmt w:val="bullet"/>
      <w:lvlText w:val="•"/>
      <w:lvlJc w:val="left"/>
      <w:pPr>
        <w:tabs>
          <w:tab w:val="num" w:pos="1800"/>
        </w:tabs>
        <w:ind w:left="1800" w:hanging="360"/>
      </w:pPr>
      <w:rPr>
        <w:rFonts w:ascii="Arial" w:hAnsi="Arial" w:hint="default"/>
      </w:rPr>
    </w:lvl>
    <w:lvl w:ilvl="3" w:tplc="7A16FC2C" w:tentative="1">
      <w:start w:val="1"/>
      <w:numFmt w:val="bullet"/>
      <w:lvlText w:val="•"/>
      <w:lvlJc w:val="left"/>
      <w:pPr>
        <w:tabs>
          <w:tab w:val="num" w:pos="2520"/>
        </w:tabs>
        <w:ind w:left="2520" w:hanging="360"/>
      </w:pPr>
      <w:rPr>
        <w:rFonts w:ascii="Arial" w:hAnsi="Arial" w:hint="default"/>
      </w:rPr>
    </w:lvl>
    <w:lvl w:ilvl="4" w:tplc="EE84C40E" w:tentative="1">
      <w:start w:val="1"/>
      <w:numFmt w:val="bullet"/>
      <w:lvlText w:val="•"/>
      <w:lvlJc w:val="left"/>
      <w:pPr>
        <w:tabs>
          <w:tab w:val="num" w:pos="3240"/>
        </w:tabs>
        <w:ind w:left="3240" w:hanging="360"/>
      </w:pPr>
      <w:rPr>
        <w:rFonts w:ascii="Arial" w:hAnsi="Arial" w:hint="default"/>
      </w:rPr>
    </w:lvl>
    <w:lvl w:ilvl="5" w:tplc="C692841E" w:tentative="1">
      <w:start w:val="1"/>
      <w:numFmt w:val="bullet"/>
      <w:lvlText w:val="•"/>
      <w:lvlJc w:val="left"/>
      <w:pPr>
        <w:tabs>
          <w:tab w:val="num" w:pos="3960"/>
        </w:tabs>
        <w:ind w:left="3960" w:hanging="360"/>
      </w:pPr>
      <w:rPr>
        <w:rFonts w:ascii="Arial" w:hAnsi="Arial" w:hint="default"/>
      </w:rPr>
    </w:lvl>
    <w:lvl w:ilvl="6" w:tplc="0C7C58DC" w:tentative="1">
      <w:start w:val="1"/>
      <w:numFmt w:val="bullet"/>
      <w:lvlText w:val="•"/>
      <w:lvlJc w:val="left"/>
      <w:pPr>
        <w:tabs>
          <w:tab w:val="num" w:pos="4680"/>
        </w:tabs>
        <w:ind w:left="4680" w:hanging="360"/>
      </w:pPr>
      <w:rPr>
        <w:rFonts w:ascii="Arial" w:hAnsi="Arial" w:hint="default"/>
      </w:rPr>
    </w:lvl>
    <w:lvl w:ilvl="7" w:tplc="59707FC0" w:tentative="1">
      <w:start w:val="1"/>
      <w:numFmt w:val="bullet"/>
      <w:lvlText w:val="•"/>
      <w:lvlJc w:val="left"/>
      <w:pPr>
        <w:tabs>
          <w:tab w:val="num" w:pos="5400"/>
        </w:tabs>
        <w:ind w:left="5400" w:hanging="360"/>
      </w:pPr>
      <w:rPr>
        <w:rFonts w:ascii="Arial" w:hAnsi="Arial" w:hint="default"/>
      </w:rPr>
    </w:lvl>
    <w:lvl w:ilvl="8" w:tplc="4CC8068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0C710E07"/>
    <w:multiLevelType w:val="hybridMultilevel"/>
    <w:tmpl w:val="8CBA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E6276"/>
    <w:multiLevelType w:val="hybridMultilevel"/>
    <w:tmpl w:val="3BB05DEC"/>
    <w:lvl w:ilvl="0" w:tplc="893C5FB8">
      <w:start w:val="1"/>
      <w:numFmt w:val="bullet"/>
      <w:lvlText w:val="•"/>
      <w:lvlJc w:val="left"/>
      <w:pPr>
        <w:tabs>
          <w:tab w:val="num" w:pos="720"/>
        </w:tabs>
        <w:ind w:left="720" w:hanging="360"/>
      </w:pPr>
      <w:rPr>
        <w:rFonts w:ascii="Arial" w:hAnsi="Arial" w:hint="default"/>
      </w:rPr>
    </w:lvl>
    <w:lvl w:ilvl="1" w:tplc="963C1134" w:tentative="1">
      <w:start w:val="1"/>
      <w:numFmt w:val="bullet"/>
      <w:lvlText w:val="•"/>
      <w:lvlJc w:val="left"/>
      <w:pPr>
        <w:tabs>
          <w:tab w:val="num" w:pos="1440"/>
        </w:tabs>
        <w:ind w:left="1440" w:hanging="360"/>
      </w:pPr>
      <w:rPr>
        <w:rFonts w:ascii="Arial" w:hAnsi="Arial" w:hint="default"/>
      </w:rPr>
    </w:lvl>
    <w:lvl w:ilvl="2" w:tplc="3F98141A" w:tentative="1">
      <w:start w:val="1"/>
      <w:numFmt w:val="bullet"/>
      <w:lvlText w:val="•"/>
      <w:lvlJc w:val="left"/>
      <w:pPr>
        <w:tabs>
          <w:tab w:val="num" w:pos="2160"/>
        </w:tabs>
        <w:ind w:left="2160" w:hanging="360"/>
      </w:pPr>
      <w:rPr>
        <w:rFonts w:ascii="Arial" w:hAnsi="Arial" w:hint="default"/>
      </w:rPr>
    </w:lvl>
    <w:lvl w:ilvl="3" w:tplc="9B6C0096" w:tentative="1">
      <w:start w:val="1"/>
      <w:numFmt w:val="bullet"/>
      <w:lvlText w:val="•"/>
      <w:lvlJc w:val="left"/>
      <w:pPr>
        <w:tabs>
          <w:tab w:val="num" w:pos="2880"/>
        </w:tabs>
        <w:ind w:left="2880" w:hanging="360"/>
      </w:pPr>
      <w:rPr>
        <w:rFonts w:ascii="Arial" w:hAnsi="Arial" w:hint="default"/>
      </w:rPr>
    </w:lvl>
    <w:lvl w:ilvl="4" w:tplc="E01C24B0" w:tentative="1">
      <w:start w:val="1"/>
      <w:numFmt w:val="bullet"/>
      <w:lvlText w:val="•"/>
      <w:lvlJc w:val="left"/>
      <w:pPr>
        <w:tabs>
          <w:tab w:val="num" w:pos="3600"/>
        </w:tabs>
        <w:ind w:left="3600" w:hanging="360"/>
      </w:pPr>
      <w:rPr>
        <w:rFonts w:ascii="Arial" w:hAnsi="Arial" w:hint="default"/>
      </w:rPr>
    </w:lvl>
    <w:lvl w:ilvl="5" w:tplc="D2BAB288" w:tentative="1">
      <w:start w:val="1"/>
      <w:numFmt w:val="bullet"/>
      <w:lvlText w:val="•"/>
      <w:lvlJc w:val="left"/>
      <w:pPr>
        <w:tabs>
          <w:tab w:val="num" w:pos="4320"/>
        </w:tabs>
        <w:ind w:left="4320" w:hanging="360"/>
      </w:pPr>
      <w:rPr>
        <w:rFonts w:ascii="Arial" w:hAnsi="Arial" w:hint="default"/>
      </w:rPr>
    </w:lvl>
    <w:lvl w:ilvl="6" w:tplc="8F646510" w:tentative="1">
      <w:start w:val="1"/>
      <w:numFmt w:val="bullet"/>
      <w:lvlText w:val="•"/>
      <w:lvlJc w:val="left"/>
      <w:pPr>
        <w:tabs>
          <w:tab w:val="num" w:pos="5040"/>
        </w:tabs>
        <w:ind w:left="5040" w:hanging="360"/>
      </w:pPr>
      <w:rPr>
        <w:rFonts w:ascii="Arial" w:hAnsi="Arial" w:hint="default"/>
      </w:rPr>
    </w:lvl>
    <w:lvl w:ilvl="7" w:tplc="853A70E0" w:tentative="1">
      <w:start w:val="1"/>
      <w:numFmt w:val="bullet"/>
      <w:lvlText w:val="•"/>
      <w:lvlJc w:val="left"/>
      <w:pPr>
        <w:tabs>
          <w:tab w:val="num" w:pos="5760"/>
        </w:tabs>
        <w:ind w:left="5760" w:hanging="360"/>
      </w:pPr>
      <w:rPr>
        <w:rFonts w:ascii="Arial" w:hAnsi="Arial" w:hint="default"/>
      </w:rPr>
    </w:lvl>
    <w:lvl w:ilvl="8" w:tplc="CCDA86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03B37"/>
    <w:multiLevelType w:val="hybridMultilevel"/>
    <w:tmpl w:val="F60A9C84"/>
    <w:lvl w:ilvl="0" w:tplc="1CAA19EA">
      <w:start w:val="1"/>
      <w:numFmt w:val="bullet"/>
      <w:lvlText w:val="•"/>
      <w:lvlJc w:val="left"/>
      <w:pPr>
        <w:tabs>
          <w:tab w:val="num" w:pos="360"/>
        </w:tabs>
        <w:ind w:left="360" w:hanging="360"/>
      </w:pPr>
      <w:rPr>
        <w:rFonts w:ascii="Arial" w:hAnsi="Arial" w:hint="default"/>
      </w:rPr>
    </w:lvl>
    <w:lvl w:ilvl="1" w:tplc="9E827092">
      <w:numFmt w:val="bullet"/>
      <w:lvlText w:val="–"/>
      <w:lvlJc w:val="left"/>
      <w:pPr>
        <w:tabs>
          <w:tab w:val="num" w:pos="1080"/>
        </w:tabs>
        <w:ind w:left="1080" w:hanging="360"/>
      </w:pPr>
      <w:rPr>
        <w:rFonts w:ascii="Arial" w:hAnsi="Arial" w:hint="default"/>
      </w:rPr>
    </w:lvl>
    <w:lvl w:ilvl="2" w:tplc="1D247190">
      <w:numFmt w:val="bullet"/>
      <w:lvlText w:val="•"/>
      <w:lvlJc w:val="left"/>
      <w:pPr>
        <w:tabs>
          <w:tab w:val="num" w:pos="1800"/>
        </w:tabs>
        <w:ind w:left="1800" w:hanging="360"/>
      </w:pPr>
      <w:rPr>
        <w:rFonts w:ascii="Arial" w:hAnsi="Arial" w:hint="default"/>
      </w:rPr>
    </w:lvl>
    <w:lvl w:ilvl="3" w:tplc="06A42CC0" w:tentative="1">
      <w:start w:val="1"/>
      <w:numFmt w:val="bullet"/>
      <w:lvlText w:val="•"/>
      <w:lvlJc w:val="left"/>
      <w:pPr>
        <w:tabs>
          <w:tab w:val="num" w:pos="2520"/>
        </w:tabs>
        <w:ind w:left="2520" w:hanging="360"/>
      </w:pPr>
      <w:rPr>
        <w:rFonts w:ascii="Arial" w:hAnsi="Arial" w:hint="default"/>
      </w:rPr>
    </w:lvl>
    <w:lvl w:ilvl="4" w:tplc="46A82010" w:tentative="1">
      <w:start w:val="1"/>
      <w:numFmt w:val="bullet"/>
      <w:lvlText w:val="•"/>
      <w:lvlJc w:val="left"/>
      <w:pPr>
        <w:tabs>
          <w:tab w:val="num" w:pos="3240"/>
        </w:tabs>
        <w:ind w:left="3240" w:hanging="360"/>
      </w:pPr>
      <w:rPr>
        <w:rFonts w:ascii="Arial" w:hAnsi="Arial" w:hint="default"/>
      </w:rPr>
    </w:lvl>
    <w:lvl w:ilvl="5" w:tplc="7A3CBDEA" w:tentative="1">
      <w:start w:val="1"/>
      <w:numFmt w:val="bullet"/>
      <w:lvlText w:val="•"/>
      <w:lvlJc w:val="left"/>
      <w:pPr>
        <w:tabs>
          <w:tab w:val="num" w:pos="3960"/>
        </w:tabs>
        <w:ind w:left="3960" w:hanging="360"/>
      </w:pPr>
      <w:rPr>
        <w:rFonts w:ascii="Arial" w:hAnsi="Arial" w:hint="default"/>
      </w:rPr>
    </w:lvl>
    <w:lvl w:ilvl="6" w:tplc="39FE26AC" w:tentative="1">
      <w:start w:val="1"/>
      <w:numFmt w:val="bullet"/>
      <w:lvlText w:val="•"/>
      <w:lvlJc w:val="left"/>
      <w:pPr>
        <w:tabs>
          <w:tab w:val="num" w:pos="4680"/>
        </w:tabs>
        <w:ind w:left="4680" w:hanging="360"/>
      </w:pPr>
      <w:rPr>
        <w:rFonts w:ascii="Arial" w:hAnsi="Arial" w:hint="default"/>
      </w:rPr>
    </w:lvl>
    <w:lvl w:ilvl="7" w:tplc="F2F2AFE0" w:tentative="1">
      <w:start w:val="1"/>
      <w:numFmt w:val="bullet"/>
      <w:lvlText w:val="•"/>
      <w:lvlJc w:val="left"/>
      <w:pPr>
        <w:tabs>
          <w:tab w:val="num" w:pos="5400"/>
        </w:tabs>
        <w:ind w:left="5400" w:hanging="360"/>
      </w:pPr>
      <w:rPr>
        <w:rFonts w:ascii="Arial" w:hAnsi="Arial" w:hint="default"/>
      </w:rPr>
    </w:lvl>
    <w:lvl w:ilvl="8" w:tplc="970AF7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9D4C6B"/>
    <w:multiLevelType w:val="hybridMultilevel"/>
    <w:tmpl w:val="F4BC7DE4"/>
    <w:lvl w:ilvl="0" w:tplc="136A1B5C">
      <w:start w:val="1"/>
      <w:numFmt w:val="bullet"/>
      <w:lvlText w:val="•"/>
      <w:lvlJc w:val="left"/>
      <w:pPr>
        <w:tabs>
          <w:tab w:val="num" w:pos="360"/>
        </w:tabs>
        <w:ind w:left="360" w:hanging="360"/>
      </w:pPr>
      <w:rPr>
        <w:rFonts w:ascii="Arial" w:hAnsi="Arial" w:hint="default"/>
      </w:rPr>
    </w:lvl>
    <w:lvl w:ilvl="1" w:tplc="E3BE74C4">
      <w:numFmt w:val="bullet"/>
      <w:lvlText w:val="–"/>
      <w:lvlJc w:val="left"/>
      <w:pPr>
        <w:tabs>
          <w:tab w:val="num" w:pos="1080"/>
        </w:tabs>
        <w:ind w:left="1080" w:hanging="360"/>
      </w:pPr>
      <w:rPr>
        <w:rFonts w:ascii="Arial" w:hAnsi="Arial" w:hint="default"/>
      </w:rPr>
    </w:lvl>
    <w:lvl w:ilvl="2" w:tplc="F5F0B4EA">
      <w:numFmt w:val="bullet"/>
      <w:lvlText w:val="•"/>
      <w:lvlJc w:val="left"/>
      <w:pPr>
        <w:tabs>
          <w:tab w:val="num" w:pos="1800"/>
        </w:tabs>
        <w:ind w:left="1800" w:hanging="360"/>
      </w:pPr>
      <w:rPr>
        <w:rFonts w:ascii="Arial" w:hAnsi="Arial" w:hint="default"/>
      </w:rPr>
    </w:lvl>
    <w:lvl w:ilvl="3" w:tplc="2884B17A" w:tentative="1">
      <w:start w:val="1"/>
      <w:numFmt w:val="bullet"/>
      <w:lvlText w:val="•"/>
      <w:lvlJc w:val="left"/>
      <w:pPr>
        <w:tabs>
          <w:tab w:val="num" w:pos="2520"/>
        </w:tabs>
        <w:ind w:left="2520" w:hanging="360"/>
      </w:pPr>
      <w:rPr>
        <w:rFonts w:ascii="Arial" w:hAnsi="Arial" w:hint="default"/>
      </w:rPr>
    </w:lvl>
    <w:lvl w:ilvl="4" w:tplc="15024A3A" w:tentative="1">
      <w:start w:val="1"/>
      <w:numFmt w:val="bullet"/>
      <w:lvlText w:val="•"/>
      <w:lvlJc w:val="left"/>
      <w:pPr>
        <w:tabs>
          <w:tab w:val="num" w:pos="3240"/>
        </w:tabs>
        <w:ind w:left="3240" w:hanging="360"/>
      </w:pPr>
      <w:rPr>
        <w:rFonts w:ascii="Arial" w:hAnsi="Arial" w:hint="default"/>
      </w:rPr>
    </w:lvl>
    <w:lvl w:ilvl="5" w:tplc="E3F49388" w:tentative="1">
      <w:start w:val="1"/>
      <w:numFmt w:val="bullet"/>
      <w:lvlText w:val="•"/>
      <w:lvlJc w:val="left"/>
      <w:pPr>
        <w:tabs>
          <w:tab w:val="num" w:pos="3960"/>
        </w:tabs>
        <w:ind w:left="3960" w:hanging="360"/>
      </w:pPr>
      <w:rPr>
        <w:rFonts w:ascii="Arial" w:hAnsi="Arial" w:hint="default"/>
      </w:rPr>
    </w:lvl>
    <w:lvl w:ilvl="6" w:tplc="6F5A55FE" w:tentative="1">
      <w:start w:val="1"/>
      <w:numFmt w:val="bullet"/>
      <w:lvlText w:val="•"/>
      <w:lvlJc w:val="left"/>
      <w:pPr>
        <w:tabs>
          <w:tab w:val="num" w:pos="4680"/>
        </w:tabs>
        <w:ind w:left="4680" w:hanging="360"/>
      </w:pPr>
      <w:rPr>
        <w:rFonts w:ascii="Arial" w:hAnsi="Arial" w:hint="default"/>
      </w:rPr>
    </w:lvl>
    <w:lvl w:ilvl="7" w:tplc="5038F566" w:tentative="1">
      <w:start w:val="1"/>
      <w:numFmt w:val="bullet"/>
      <w:lvlText w:val="•"/>
      <w:lvlJc w:val="left"/>
      <w:pPr>
        <w:tabs>
          <w:tab w:val="num" w:pos="5400"/>
        </w:tabs>
        <w:ind w:left="5400" w:hanging="360"/>
      </w:pPr>
      <w:rPr>
        <w:rFonts w:ascii="Arial" w:hAnsi="Arial" w:hint="default"/>
      </w:rPr>
    </w:lvl>
    <w:lvl w:ilvl="8" w:tplc="DA26A14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4A7484E"/>
    <w:multiLevelType w:val="hybridMultilevel"/>
    <w:tmpl w:val="3468E604"/>
    <w:lvl w:ilvl="0" w:tplc="CB38D422">
      <w:start w:val="1"/>
      <w:numFmt w:val="bullet"/>
      <w:lvlText w:val="•"/>
      <w:lvlJc w:val="left"/>
      <w:pPr>
        <w:tabs>
          <w:tab w:val="num" w:pos="720"/>
        </w:tabs>
        <w:ind w:left="720" w:hanging="360"/>
      </w:pPr>
      <w:rPr>
        <w:rFonts w:ascii="Arial" w:hAnsi="Arial" w:hint="default"/>
      </w:rPr>
    </w:lvl>
    <w:lvl w:ilvl="1" w:tplc="A3882F0E">
      <w:numFmt w:val="bullet"/>
      <w:lvlText w:val="–"/>
      <w:lvlJc w:val="left"/>
      <w:pPr>
        <w:tabs>
          <w:tab w:val="num" w:pos="1440"/>
        </w:tabs>
        <w:ind w:left="1440" w:hanging="360"/>
      </w:pPr>
      <w:rPr>
        <w:rFonts w:ascii="Arial" w:hAnsi="Arial" w:hint="default"/>
      </w:rPr>
    </w:lvl>
    <w:lvl w:ilvl="2" w:tplc="70804996" w:tentative="1">
      <w:start w:val="1"/>
      <w:numFmt w:val="bullet"/>
      <w:lvlText w:val="•"/>
      <w:lvlJc w:val="left"/>
      <w:pPr>
        <w:tabs>
          <w:tab w:val="num" w:pos="2160"/>
        </w:tabs>
        <w:ind w:left="2160" w:hanging="360"/>
      </w:pPr>
      <w:rPr>
        <w:rFonts w:ascii="Arial" w:hAnsi="Arial" w:hint="default"/>
      </w:rPr>
    </w:lvl>
    <w:lvl w:ilvl="3" w:tplc="97365FB2" w:tentative="1">
      <w:start w:val="1"/>
      <w:numFmt w:val="bullet"/>
      <w:lvlText w:val="•"/>
      <w:lvlJc w:val="left"/>
      <w:pPr>
        <w:tabs>
          <w:tab w:val="num" w:pos="2880"/>
        </w:tabs>
        <w:ind w:left="2880" w:hanging="360"/>
      </w:pPr>
      <w:rPr>
        <w:rFonts w:ascii="Arial" w:hAnsi="Arial" w:hint="default"/>
      </w:rPr>
    </w:lvl>
    <w:lvl w:ilvl="4" w:tplc="9AAA08F2" w:tentative="1">
      <w:start w:val="1"/>
      <w:numFmt w:val="bullet"/>
      <w:lvlText w:val="•"/>
      <w:lvlJc w:val="left"/>
      <w:pPr>
        <w:tabs>
          <w:tab w:val="num" w:pos="3600"/>
        </w:tabs>
        <w:ind w:left="3600" w:hanging="360"/>
      </w:pPr>
      <w:rPr>
        <w:rFonts w:ascii="Arial" w:hAnsi="Arial" w:hint="default"/>
      </w:rPr>
    </w:lvl>
    <w:lvl w:ilvl="5" w:tplc="AB3EE910" w:tentative="1">
      <w:start w:val="1"/>
      <w:numFmt w:val="bullet"/>
      <w:lvlText w:val="•"/>
      <w:lvlJc w:val="left"/>
      <w:pPr>
        <w:tabs>
          <w:tab w:val="num" w:pos="4320"/>
        </w:tabs>
        <w:ind w:left="4320" w:hanging="360"/>
      </w:pPr>
      <w:rPr>
        <w:rFonts w:ascii="Arial" w:hAnsi="Arial" w:hint="default"/>
      </w:rPr>
    </w:lvl>
    <w:lvl w:ilvl="6" w:tplc="A712F05E" w:tentative="1">
      <w:start w:val="1"/>
      <w:numFmt w:val="bullet"/>
      <w:lvlText w:val="•"/>
      <w:lvlJc w:val="left"/>
      <w:pPr>
        <w:tabs>
          <w:tab w:val="num" w:pos="5040"/>
        </w:tabs>
        <w:ind w:left="5040" w:hanging="360"/>
      </w:pPr>
      <w:rPr>
        <w:rFonts w:ascii="Arial" w:hAnsi="Arial" w:hint="default"/>
      </w:rPr>
    </w:lvl>
    <w:lvl w:ilvl="7" w:tplc="DEFC16D0" w:tentative="1">
      <w:start w:val="1"/>
      <w:numFmt w:val="bullet"/>
      <w:lvlText w:val="•"/>
      <w:lvlJc w:val="left"/>
      <w:pPr>
        <w:tabs>
          <w:tab w:val="num" w:pos="5760"/>
        </w:tabs>
        <w:ind w:left="5760" w:hanging="360"/>
      </w:pPr>
      <w:rPr>
        <w:rFonts w:ascii="Arial" w:hAnsi="Arial" w:hint="default"/>
      </w:rPr>
    </w:lvl>
    <w:lvl w:ilvl="8" w:tplc="8092D1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F10CF4"/>
    <w:multiLevelType w:val="hybridMultilevel"/>
    <w:tmpl w:val="23664B56"/>
    <w:lvl w:ilvl="0" w:tplc="B91AC49A">
      <w:start w:val="1"/>
      <w:numFmt w:val="bullet"/>
      <w:lvlText w:val="•"/>
      <w:lvlJc w:val="left"/>
      <w:pPr>
        <w:tabs>
          <w:tab w:val="num" w:pos="360"/>
        </w:tabs>
        <w:ind w:left="360" w:hanging="360"/>
      </w:pPr>
      <w:rPr>
        <w:rFonts w:ascii="Arial" w:hAnsi="Arial" w:hint="default"/>
      </w:rPr>
    </w:lvl>
    <w:lvl w:ilvl="1" w:tplc="EB5E1DCC" w:tentative="1">
      <w:start w:val="1"/>
      <w:numFmt w:val="bullet"/>
      <w:lvlText w:val="•"/>
      <w:lvlJc w:val="left"/>
      <w:pPr>
        <w:tabs>
          <w:tab w:val="num" w:pos="1080"/>
        </w:tabs>
        <w:ind w:left="1080" w:hanging="360"/>
      </w:pPr>
      <w:rPr>
        <w:rFonts w:ascii="Arial" w:hAnsi="Arial" w:hint="default"/>
      </w:rPr>
    </w:lvl>
    <w:lvl w:ilvl="2" w:tplc="8F3C942E" w:tentative="1">
      <w:start w:val="1"/>
      <w:numFmt w:val="bullet"/>
      <w:lvlText w:val="•"/>
      <w:lvlJc w:val="left"/>
      <w:pPr>
        <w:tabs>
          <w:tab w:val="num" w:pos="1800"/>
        </w:tabs>
        <w:ind w:left="1800" w:hanging="360"/>
      </w:pPr>
      <w:rPr>
        <w:rFonts w:ascii="Arial" w:hAnsi="Arial" w:hint="default"/>
      </w:rPr>
    </w:lvl>
    <w:lvl w:ilvl="3" w:tplc="16A2C866" w:tentative="1">
      <w:start w:val="1"/>
      <w:numFmt w:val="bullet"/>
      <w:lvlText w:val="•"/>
      <w:lvlJc w:val="left"/>
      <w:pPr>
        <w:tabs>
          <w:tab w:val="num" w:pos="2520"/>
        </w:tabs>
        <w:ind w:left="2520" w:hanging="360"/>
      </w:pPr>
      <w:rPr>
        <w:rFonts w:ascii="Arial" w:hAnsi="Arial" w:hint="default"/>
      </w:rPr>
    </w:lvl>
    <w:lvl w:ilvl="4" w:tplc="A482C218" w:tentative="1">
      <w:start w:val="1"/>
      <w:numFmt w:val="bullet"/>
      <w:lvlText w:val="•"/>
      <w:lvlJc w:val="left"/>
      <w:pPr>
        <w:tabs>
          <w:tab w:val="num" w:pos="3240"/>
        </w:tabs>
        <w:ind w:left="3240" w:hanging="360"/>
      </w:pPr>
      <w:rPr>
        <w:rFonts w:ascii="Arial" w:hAnsi="Arial" w:hint="default"/>
      </w:rPr>
    </w:lvl>
    <w:lvl w:ilvl="5" w:tplc="92902F3A" w:tentative="1">
      <w:start w:val="1"/>
      <w:numFmt w:val="bullet"/>
      <w:lvlText w:val="•"/>
      <w:lvlJc w:val="left"/>
      <w:pPr>
        <w:tabs>
          <w:tab w:val="num" w:pos="3960"/>
        </w:tabs>
        <w:ind w:left="3960" w:hanging="360"/>
      </w:pPr>
      <w:rPr>
        <w:rFonts w:ascii="Arial" w:hAnsi="Arial" w:hint="default"/>
      </w:rPr>
    </w:lvl>
    <w:lvl w:ilvl="6" w:tplc="18DE856E" w:tentative="1">
      <w:start w:val="1"/>
      <w:numFmt w:val="bullet"/>
      <w:lvlText w:val="•"/>
      <w:lvlJc w:val="left"/>
      <w:pPr>
        <w:tabs>
          <w:tab w:val="num" w:pos="4680"/>
        </w:tabs>
        <w:ind w:left="4680" w:hanging="360"/>
      </w:pPr>
      <w:rPr>
        <w:rFonts w:ascii="Arial" w:hAnsi="Arial" w:hint="default"/>
      </w:rPr>
    </w:lvl>
    <w:lvl w:ilvl="7" w:tplc="2E967DA2" w:tentative="1">
      <w:start w:val="1"/>
      <w:numFmt w:val="bullet"/>
      <w:lvlText w:val="•"/>
      <w:lvlJc w:val="left"/>
      <w:pPr>
        <w:tabs>
          <w:tab w:val="num" w:pos="5400"/>
        </w:tabs>
        <w:ind w:left="5400" w:hanging="360"/>
      </w:pPr>
      <w:rPr>
        <w:rFonts w:ascii="Arial" w:hAnsi="Arial" w:hint="default"/>
      </w:rPr>
    </w:lvl>
    <w:lvl w:ilvl="8" w:tplc="120A55A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83113B0"/>
    <w:multiLevelType w:val="hybridMultilevel"/>
    <w:tmpl w:val="E87A0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31A3F"/>
    <w:multiLevelType w:val="hybridMultilevel"/>
    <w:tmpl w:val="105A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16275"/>
    <w:multiLevelType w:val="hybridMultilevel"/>
    <w:tmpl w:val="D490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17BE4"/>
    <w:multiLevelType w:val="hybridMultilevel"/>
    <w:tmpl w:val="6C42A760"/>
    <w:lvl w:ilvl="0" w:tplc="91585946">
      <w:start w:val="1"/>
      <w:numFmt w:val="bullet"/>
      <w:lvlText w:val="•"/>
      <w:lvlJc w:val="left"/>
      <w:pPr>
        <w:tabs>
          <w:tab w:val="num" w:pos="360"/>
        </w:tabs>
        <w:ind w:left="360" w:hanging="360"/>
      </w:pPr>
      <w:rPr>
        <w:rFonts w:ascii="Arial" w:hAnsi="Arial" w:hint="default"/>
      </w:rPr>
    </w:lvl>
    <w:lvl w:ilvl="1" w:tplc="4BCE91BC" w:tentative="1">
      <w:start w:val="1"/>
      <w:numFmt w:val="bullet"/>
      <w:lvlText w:val="•"/>
      <w:lvlJc w:val="left"/>
      <w:pPr>
        <w:tabs>
          <w:tab w:val="num" w:pos="1080"/>
        </w:tabs>
        <w:ind w:left="1080" w:hanging="360"/>
      </w:pPr>
      <w:rPr>
        <w:rFonts w:ascii="Arial" w:hAnsi="Arial" w:hint="default"/>
      </w:rPr>
    </w:lvl>
    <w:lvl w:ilvl="2" w:tplc="4CEC717E" w:tentative="1">
      <w:start w:val="1"/>
      <w:numFmt w:val="bullet"/>
      <w:lvlText w:val="•"/>
      <w:lvlJc w:val="left"/>
      <w:pPr>
        <w:tabs>
          <w:tab w:val="num" w:pos="1800"/>
        </w:tabs>
        <w:ind w:left="1800" w:hanging="360"/>
      </w:pPr>
      <w:rPr>
        <w:rFonts w:ascii="Arial" w:hAnsi="Arial" w:hint="default"/>
      </w:rPr>
    </w:lvl>
    <w:lvl w:ilvl="3" w:tplc="6212CD2C" w:tentative="1">
      <w:start w:val="1"/>
      <w:numFmt w:val="bullet"/>
      <w:lvlText w:val="•"/>
      <w:lvlJc w:val="left"/>
      <w:pPr>
        <w:tabs>
          <w:tab w:val="num" w:pos="2520"/>
        </w:tabs>
        <w:ind w:left="2520" w:hanging="360"/>
      </w:pPr>
      <w:rPr>
        <w:rFonts w:ascii="Arial" w:hAnsi="Arial" w:hint="default"/>
      </w:rPr>
    </w:lvl>
    <w:lvl w:ilvl="4" w:tplc="87844F7C" w:tentative="1">
      <w:start w:val="1"/>
      <w:numFmt w:val="bullet"/>
      <w:lvlText w:val="•"/>
      <w:lvlJc w:val="left"/>
      <w:pPr>
        <w:tabs>
          <w:tab w:val="num" w:pos="3240"/>
        </w:tabs>
        <w:ind w:left="3240" w:hanging="360"/>
      </w:pPr>
      <w:rPr>
        <w:rFonts w:ascii="Arial" w:hAnsi="Arial" w:hint="default"/>
      </w:rPr>
    </w:lvl>
    <w:lvl w:ilvl="5" w:tplc="D41252D6" w:tentative="1">
      <w:start w:val="1"/>
      <w:numFmt w:val="bullet"/>
      <w:lvlText w:val="•"/>
      <w:lvlJc w:val="left"/>
      <w:pPr>
        <w:tabs>
          <w:tab w:val="num" w:pos="3960"/>
        </w:tabs>
        <w:ind w:left="3960" w:hanging="360"/>
      </w:pPr>
      <w:rPr>
        <w:rFonts w:ascii="Arial" w:hAnsi="Arial" w:hint="default"/>
      </w:rPr>
    </w:lvl>
    <w:lvl w:ilvl="6" w:tplc="5A2472E6" w:tentative="1">
      <w:start w:val="1"/>
      <w:numFmt w:val="bullet"/>
      <w:lvlText w:val="•"/>
      <w:lvlJc w:val="left"/>
      <w:pPr>
        <w:tabs>
          <w:tab w:val="num" w:pos="4680"/>
        </w:tabs>
        <w:ind w:left="4680" w:hanging="360"/>
      </w:pPr>
      <w:rPr>
        <w:rFonts w:ascii="Arial" w:hAnsi="Arial" w:hint="default"/>
      </w:rPr>
    </w:lvl>
    <w:lvl w:ilvl="7" w:tplc="79BE07EE" w:tentative="1">
      <w:start w:val="1"/>
      <w:numFmt w:val="bullet"/>
      <w:lvlText w:val="•"/>
      <w:lvlJc w:val="left"/>
      <w:pPr>
        <w:tabs>
          <w:tab w:val="num" w:pos="5400"/>
        </w:tabs>
        <w:ind w:left="5400" w:hanging="360"/>
      </w:pPr>
      <w:rPr>
        <w:rFonts w:ascii="Arial" w:hAnsi="Arial" w:hint="default"/>
      </w:rPr>
    </w:lvl>
    <w:lvl w:ilvl="8" w:tplc="74E263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46C1798"/>
    <w:multiLevelType w:val="hybridMultilevel"/>
    <w:tmpl w:val="B7583902"/>
    <w:lvl w:ilvl="0" w:tplc="81B6814C">
      <w:start w:val="1"/>
      <w:numFmt w:val="bullet"/>
      <w:lvlText w:val="•"/>
      <w:lvlJc w:val="left"/>
      <w:pPr>
        <w:tabs>
          <w:tab w:val="num" w:pos="360"/>
        </w:tabs>
        <w:ind w:left="360" w:hanging="360"/>
      </w:pPr>
      <w:rPr>
        <w:rFonts w:ascii="Arial" w:hAnsi="Arial" w:hint="default"/>
      </w:rPr>
    </w:lvl>
    <w:lvl w:ilvl="1" w:tplc="E7BE2736">
      <w:start w:val="1"/>
      <w:numFmt w:val="bullet"/>
      <w:lvlText w:val="•"/>
      <w:lvlJc w:val="left"/>
      <w:pPr>
        <w:tabs>
          <w:tab w:val="num" w:pos="1080"/>
        </w:tabs>
        <w:ind w:left="1080" w:hanging="360"/>
      </w:pPr>
      <w:rPr>
        <w:rFonts w:ascii="Arial" w:hAnsi="Arial" w:hint="default"/>
      </w:rPr>
    </w:lvl>
    <w:lvl w:ilvl="2" w:tplc="C4929A50">
      <w:numFmt w:val="bullet"/>
      <w:lvlText w:val="•"/>
      <w:lvlJc w:val="left"/>
      <w:pPr>
        <w:tabs>
          <w:tab w:val="num" w:pos="1800"/>
        </w:tabs>
        <w:ind w:left="1800" w:hanging="360"/>
      </w:pPr>
      <w:rPr>
        <w:rFonts w:ascii="Arial" w:hAnsi="Arial" w:hint="default"/>
      </w:rPr>
    </w:lvl>
    <w:lvl w:ilvl="3" w:tplc="7CDED5A2" w:tentative="1">
      <w:start w:val="1"/>
      <w:numFmt w:val="bullet"/>
      <w:lvlText w:val="•"/>
      <w:lvlJc w:val="left"/>
      <w:pPr>
        <w:tabs>
          <w:tab w:val="num" w:pos="2520"/>
        </w:tabs>
        <w:ind w:left="2520" w:hanging="360"/>
      </w:pPr>
      <w:rPr>
        <w:rFonts w:ascii="Arial" w:hAnsi="Arial" w:hint="default"/>
      </w:rPr>
    </w:lvl>
    <w:lvl w:ilvl="4" w:tplc="5600BA1C" w:tentative="1">
      <w:start w:val="1"/>
      <w:numFmt w:val="bullet"/>
      <w:lvlText w:val="•"/>
      <w:lvlJc w:val="left"/>
      <w:pPr>
        <w:tabs>
          <w:tab w:val="num" w:pos="3240"/>
        </w:tabs>
        <w:ind w:left="3240" w:hanging="360"/>
      </w:pPr>
      <w:rPr>
        <w:rFonts w:ascii="Arial" w:hAnsi="Arial" w:hint="default"/>
      </w:rPr>
    </w:lvl>
    <w:lvl w:ilvl="5" w:tplc="3EE06E20" w:tentative="1">
      <w:start w:val="1"/>
      <w:numFmt w:val="bullet"/>
      <w:lvlText w:val="•"/>
      <w:lvlJc w:val="left"/>
      <w:pPr>
        <w:tabs>
          <w:tab w:val="num" w:pos="3960"/>
        </w:tabs>
        <w:ind w:left="3960" w:hanging="360"/>
      </w:pPr>
      <w:rPr>
        <w:rFonts w:ascii="Arial" w:hAnsi="Arial" w:hint="default"/>
      </w:rPr>
    </w:lvl>
    <w:lvl w:ilvl="6" w:tplc="210AD904" w:tentative="1">
      <w:start w:val="1"/>
      <w:numFmt w:val="bullet"/>
      <w:lvlText w:val="•"/>
      <w:lvlJc w:val="left"/>
      <w:pPr>
        <w:tabs>
          <w:tab w:val="num" w:pos="4680"/>
        </w:tabs>
        <w:ind w:left="4680" w:hanging="360"/>
      </w:pPr>
      <w:rPr>
        <w:rFonts w:ascii="Arial" w:hAnsi="Arial" w:hint="default"/>
      </w:rPr>
    </w:lvl>
    <w:lvl w:ilvl="7" w:tplc="F620F18A" w:tentative="1">
      <w:start w:val="1"/>
      <w:numFmt w:val="bullet"/>
      <w:lvlText w:val="•"/>
      <w:lvlJc w:val="left"/>
      <w:pPr>
        <w:tabs>
          <w:tab w:val="num" w:pos="5400"/>
        </w:tabs>
        <w:ind w:left="5400" w:hanging="360"/>
      </w:pPr>
      <w:rPr>
        <w:rFonts w:ascii="Arial" w:hAnsi="Arial" w:hint="default"/>
      </w:rPr>
    </w:lvl>
    <w:lvl w:ilvl="8" w:tplc="D81E926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33002"/>
    <w:multiLevelType w:val="hybridMultilevel"/>
    <w:tmpl w:val="F2229248"/>
    <w:lvl w:ilvl="0" w:tplc="766C94B0">
      <w:start w:val="1"/>
      <w:numFmt w:val="bullet"/>
      <w:lvlText w:val="•"/>
      <w:lvlJc w:val="left"/>
      <w:pPr>
        <w:tabs>
          <w:tab w:val="num" w:pos="360"/>
        </w:tabs>
        <w:ind w:left="360" w:hanging="360"/>
      </w:pPr>
      <w:rPr>
        <w:rFonts w:ascii="Arial" w:hAnsi="Arial" w:hint="default"/>
      </w:rPr>
    </w:lvl>
    <w:lvl w:ilvl="1" w:tplc="9D5C768C">
      <w:numFmt w:val="bullet"/>
      <w:lvlText w:val="•"/>
      <w:lvlJc w:val="left"/>
      <w:pPr>
        <w:tabs>
          <w:tab w:val="num" w:pos="1080"/>
        </w:tabs>
        <w:ind w:left="1080" w:hanging="360"/>
      </w:pPr>
      <w:rPr>
        <w:rFonts w:ascii="Arial" w:hAnsi="Arial" w:hint="default"/>
      </w:rPr>
    </w:lvl>
    <w:lvl w:ilvl="2" w:tplc="3442211E">
      <w:start w:val="1"/>
      <w:numFmt w:val="bullet"/>
      <w:lvlText w:val="•"/>
      <w:lvlJc w:val="left"/>
      <w:pPr>
        <w:tabs>
          <w:tab w:val="num" w:pos="1800"/>
        </w:tabs>
        <w:ind w:left="1800" w:hanging="360"/>
      </w:pPr>
      <w:rPr>
        <w:rFonts w:ascii="Arial" w:hAnsi="Arial" w:hint="default"/>
      </w:rPr>
    </w:lvl>
    <w:lvl w:ilvl="3" w:tplc="F8CC5798" w:tentative="1">
      <w:start w:val="1"/>
      <w:numFmt w:val="bullet"/>
      <w:lvlText w:val="•"/>
      <w:lvlJc w:val="left"/>
      <w:pPr>
        <w:tabs>
          <w:tab w:val="num" w:pos="2520"/>
        </w:tabs>
        <w:ind w:left="2520" w:hanging="360"/>
      </w:pPr>
      <w:rPr>
        <w:rFonts w:ascii="Arial" w:hAnsi="Arial" w:hint="default"/>
      </w:rPr>
    </w:lvl>
    <w:lvl w:ilvl="4" w:tplc="CE9CAC9C" w:tentative="1">
      <w:start w:val="1"/>
      <w:numFmt w:val="bullet"/>
      <w:lvlText w:val="•"/>
      <w:lvlJc w:val="left"/>
      <w:pPr>
        <w:tabs>
          <w:tab w:val="num" w:pos="3240"/>
        </w:tabs>
        <w:ind w:left="3240" w:hanging="360"/>
      </w:pPr>
      <w:rPr>
        <w:rFonts w:ascii="Arial" w:hAnsi="Arial" w:hint="default"/>
      </w:rPr>
    </w:lvl>
    <w:lvl w:ilvl="5" w:tplc="4B30C23C" w:tentative="1">
      <w:start w:val="1"/>
      <w:numFmt w:val="bullet"/>
      <w:lvlText w:val="•"/>
      <w:lvlJc w:val="left"/>
      <w:pPr>
        <w:tabs>
          <w:tab w:val="num" w:pos="3960"/>
        </w:tabs>
        <w:ind w:left="3960" w:hanging="360"/>
      </w:pPr>
      <w:rPr>
        <w:rFonts w:ascii="Arial" w:hAnsi="Arial" w:hint="default"/>
      </w:rPr>
    </w:lvl>
    <w:lvl w:ilvl="6" w:tplc="ED626A96" w:tentative="1">
      <w:start w:val="1"/>
      <w:numFmt w:val="bullet"/>
      <w:lvlText w:val="•"/>
      <w:lvlJc w:val="left"/>
      <w:pPr>
        <w:tabs>
          <w:tab w:val="num" w:pos="4680"/>
        </w:tabs>
        <w:ind w:left="4680" w:hanging="360"/>
      </w:pPr>
      <w:rPr>
        <w:rFonts w:ascii="Arial" w:hAnsi="Arial" w:hint="default"/>
      </w:rPr>
    </w:lvl>
    <w:lvl w:ilvl="7" w:tplc="6BFABFF2" w:tentative="1">
      <w:start w:val="1"/>
      <w:numFmt w:val="bullet"/>
      <w:lvlText w:val="•"/>
      <w:lvlJc w:val="left"/>
      <w:pPr>
        <w:tabs>
          <w:tab w:val="num" w:pos="5400"/>
        </w:tabs>
        <w:ind w:left="5400" w:hanging="360"/>
      </w:pPr>
      <w:rPr>
        <w:rFonts w:ascii="Arial" w:hAnsi="Arial" w:hint="default"/>
      </w:rPr>
    </w:lvl>
    <w:lvl w:ilvl="8" w:tplc="509E2BD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8"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447BA2"/>
    <w:multiLevelType w:val="hybridMultilevel"/>
    <w:tmpl w:val="87A2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703E5"/>
    <w:multiLevelType w:val="hybridMultilevel"/>
    <w:tmpl w:val="36A81518"/>
    <w:lvl w:ilvl="0" w:tplc="7D60297A">
      <w:start w:val="1"/>
      <w:numFmt w:val="bullet"/>
      <w:lvlText w:val="•"/>
      <w:lvlJc w:val="left"/>
      <w:pPr>
        <w:tabs>
          <w:tab w:val="num" w:pos="360"/>
        </w:tabs>
        <w:ind w:left="360" w:hanging="360"/>
      </w:pPr>
      <w:rPr>
        <w:rFonts w:ascii="Arial" w:hAnsi="Arial" w:hint="default"/>
      </w:rPr>
    </w:lvl>
    <w:lvl w:ilvl="1" w:tplc="7FFC79B2">
      <w:numFmt w:val="bullet"/>
      <w:lvlText w:val="–"/>
      <w:lvlJc w:val="left"/>
      <w:pPr>
        <w:tabs>
          <w:tab w:val="num" w:pos="1080"/>
        </w:tabs>
        <w:ind w:left="1080" w:hanging="360"/>
      </w:pPr>
      <w:rPr>
        <w:rFonts w:ascii="Arial" w:hAnsi="Arial" w:hint="default"/>
      </w:rPr>
    </w:lvl>
    <w:lvl w:ilvl="2" w:tplc="3A064EC0" w:tentative="1">
      <w:start w:val="1"/>
      <w:numFmt w:val="bullet"/>
      <w:lvlText w:val="•"/>
      <w:lvlJc w:val="left"/>
      <w:pPr>
        <w:tabs>
          <w:tab w:val="num" w:pos="1800"/>
        </w:tabs>
        <w:ind w:left="1800" w:hanging="360"/>
      </w:pPr>
      <w:rPr>
        <w:rFonts w:ascii="Arial" w:hAnsi="Arial" w:hint="default"/>
      </w:rPr>
    </w:lvl>
    <w:lvl w:ilvl="3" w:tplc="8E667FBA" w:tentative="1">
      <w:start w:val="1"/>
      <w:numFmt w:val="bullet"/>
      <w:lvlText w:val="•"/>
      <w:lvlJc w:val="left"/>
      <w:pPr>
        <w:tabs>
          <w:tab w:val="num" w:pos="2520"/>
        </w:tabs>
        <w:ind w:left="2520" w:hanging="360"/>
      </w:pPr>
      <w:rPr>
        <w:rFonts w:ascii="Arial" w:hAnsi="Arial" w:hint="default"/>
      </w:rPr>
    </w:lvl>
    <w:lvl w:ilvl="4" w:tplc="98B27C9E" w:tentative="1">
      <w:start w:val="1"/>
      <w:numFmt w:val="bullet"/>
      <w:lvlText w:val="•"/>
      <w:lvlJc w:val="left"/>
      <w:pPr>
        <w:tabs>
          <w:tab w:val="num" w:pos="3240"/>
        </w:tabs>
        <w:ind w:left="3240" w:hanging="360"/>
      </w:pPr>
      <w:rPr>
        <w:rFonts w:ascii="Arial" w:hAnsi="Arial" w:hint="default"/>
      </w:rPr>
    </w:lvl>
    <w:lvl w:ilvl="5" w:tplc="5EFA171A" w:tentative="1">
      <w:start w:val="1"/>
      <w:numFmt w:val="bullet"/>
      <w:lvlText w:val="•"/>
      <w:lvlJc w:val="left"/>
      <w:pPr>
        <w:tabs>
          <w:tab w:val="num" w:pos="3960"/>
        </w:tabs>
        <w:ind w:left="3960" w:hanging="360"/>
      </w:pPr>
      <w:rPr>
        <w:rFonts w:ascii="Arial" w:hAnsi="Arial" w:hint="default"/>
      </w:rPr>
    </w:lvl>
    <w:lvl w:ilvl="6" w:tplc="B7E675E0" w:tentative="1">
      <w:start w:val="1"/>
      <w:numFmt w:val="bullet"/>
      <w:lvlText w:val="•"/>
      <w:lvlJc w:val="left"/>
      <w:pPr>
        <w:tabs>
          <w:tab w:val="num" w:pos="4680"/>
        </w:tabs>
        <w:ind w:left="4680" w:hanging="360"/>
      </w:pPr>
      <w:rPr>
        <w:rFonts w:ascii="Arial" w:hAnsi="Arial" w:hint="default"/>
      </w:rPr>
    </w:lvl>
    <w:lvl w:ilvl="7" w:tplc="7C402C9E" w:tentative="1">
      <w:start w:val="1"/>
      <w:numFmt w:val="bullet"/>
      <w:lvlText w:val="•"/>
      <w:lvlJc w:val="left"/>
      <w:pPr>
        <w:tabs>
          <w:tab w:val="num" w:pos="5400"/>
        </w:tabs>
        <w:ind w:left="5400" w:hanging="360"/>
      </w:pPr>
      <w:rPr>
        <w:rFonts w:ascii="Arial" w:hAnsi="Arial" w:hint="default"/>
      </w:rPr>
    </w:lvl>
    <w:lvl w:ilvl="8" w:tplc="317EF6E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23630"/>
    <w:multiLevelType w:val="hybridMultilevel"/>
    <w:tmpl w:val="1FF8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1"/>
  </w:num>
  <w:num w:numId="3">
    <w:abstractNumId w:val="35"/>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34"/>
  </w:num>
  <w:num w:numId="9">
    <w:abstractNumId w:val="20"/>
  </w:num>
  <w:num w:numId="10">
    <w:abstractNumId w:val="21"/>
  </w:num>
  <w:num w:numId="11">
    <w:abstractNumId w:val="29"/>
  </w:num>
  <w:num w:numId="12">
    <w:abstractNumId w:val="23"/>
  </w:num>
  <w:num w:numId="13">
    <w:abstractNumId w:val="25"/>
  </w:num>
  <w:num w:numId="14">
    <w:abstractNumId w:val="3"/>
  </w:num>
  <w:num w:numId="15">
    <w:abstractNumId w:val="10"/>
  </w:num>
  <w:num w:numId="16">
    <w:abstractNumId w:val="26"/>
  </w:num>
  <w:num w:numId="17">
    <w:abstractNumId w:val="2"/>
  </w:num>
  <w:num w:numId="18">
    <w:abstractNumId w:val="16"/>
  </w:num>
  <w:num w:numId="19">
    <w:abstractNumId w:val="8"/>
  </w:num>
  <w:num w:numId="20">
    <w:abstractNumId w:val="19"/>
  </w:num>
  <w:num w:numId="21">
    <w:abstractNumId w:val="4"/>
  </w:num>
  <w:num w:numId="22">
    <w:abstractNumId w:val="9"/>
  </w:num>
  <w:num w:numId="23">
    <w:abstractNumId w:val="11"/>
  </w:num>
  <w:num w:numId="24">
    <w:abstractNumId w:val="27"/>
  </w:num>
  <w:num w:numId="25">
    <w:abstractNumId w:val="24"/>
  </w:num>
  <w:num w:numId="26">
    <w:abstractNumId w:val="6"/>
  </w:num>
  <w:num w:numId="27">
    <w:abstractNumId w:val="14"/>
  </w:num>
  <w:num w:numId="28">
    <w:abstractNumId w:val="15"/>
  </w:num>
  <w:num w:numId="29">
    <w:abstractNumId w:val="18"/>
  </w:num>
  <w:num w:numId="30">
    <w:abstractNumId w:val="5"/>
  </w:num>
  <w:num w:numId="31">
    <w:abstractNumId w:val="13"/>
  </w:num>
  <w:num w:numId="32">
    <w:abstractNumId w:val="30"/>
  </w:num>
  <w:num w:numId="33">
    <w:abstractNumId w:val="12"/>
  </w:num>
  <w:num w:numId="34">
    <w:abstractNumId w:val="32"/>
  </w:num>
  <w:num w:numId="35">
    <w:abstractNumId w:val="28"/>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0F8"/>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79"/>
    <w:rsid w:val="000C655C"/>
    <w:rsid w:val="000C6C1C"/>
    <w:rsid w:val="000C6CBF"/>
    <w:rsid w:val="000C6D43"/>
    <w:rsid w:val="000C7201"/>
    <w:rsid w:val="000C73B4"/>
    <w:rsid w:val="000C7D4E"/>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52B"/>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F2C"/>
    <w:rsid w:val="000F0115"/>
    <w:rsid w:val="000F01DE"/>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1543"/>
    <w:rsid w:val="00131569"/>
    <w:rsid w:val="00131793"/>
    <w:rsid w:val="00131E99"/>
    <w:rsid w:val="00131FD4"/>
    <w:rsid w:val="00133103"/>
    <w:rsid w:val="00133156"/>
    <w:rsid w:val="0013328B"/>
    <w:rsid w:val="001332F9"/>
    <w:rsid w:val="001337D7"/>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A77"/>
    <w:rsid w:val="00161A89"/>
    <w:rsid w:val="00161AB9"/>
    <w:rsid w:val="00161CA1"/>
    <w:rsid w:val="00161E96"/>
    <w:rsid w:val="00161FE8"/>
    <w:rsid w:val="001625AA"/>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570"/>
    <w:rsid w:val="001706FF"/>
    <w:rsid w:val="001709BD"/>
    <w:rsid w:val="00170C0A"/>
    <w:rsid w:val="00170E7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4E10"/>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36D"/>
    <w:rsid w:val="002865FA"/>
    <w:rsid w:val="002868F8"/>
    <w:rsid w:val="002869C0"/>
    <w:rsid w:val="00286B25"/>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532"/>
    <w:rsid w:val="002D7845"/>
    <w:rsid w:val="002D7A31"/>
    <w:rsid w:val="002E0337"/>
    <w:rsid w:val="002E036F"/>
    <w:rsid w:val="002E0900"/>
    <w:rsid w:val="002E0997"/>
    <w:rsid w:val="002E0FFD"/>
    <w:rsid w:val="002E1435"/>
    <w:rsid w:val="002E15C8"/>
    <w:rsid w:val="002E173F"/>
    <w:rsid w:val="002E1A60"/>
    <w:rsid w:val="002E21A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5064"/>
    <w:rsid w:val="0035520C"/>
    <w:rsid w:val="00355793"/>
    <w:rsid w:val="003561C5"/>
    <w:rsid w:val="00356580"/>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5EE3"/>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CE1"/>
    <w:rsid w:val="003B7F08"/>
    <w:rsid w:val="003C00C7"/>
    <w:rsid w:val="003C01D1"/>
    <w:rsid w:val="003C0465"/>
    <w:rsid w:val="003C04C9"/>
    <w:rsid w:val="003C0670"/>
    <w:rsid w:val="003C06DA"/>
    <w:rsid w:val="003C0B08"/>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398"/>
    <w:rsid w:val="003D1991"/>
    <w:rsid w:val="003D1B40"/>
    <w:rsid w:val="003D1CE3"/>
    <w:rsid w:val="003D1D72"/>
    <w:rsid w:val="003D1DEB"/>
    <w:rsid w:val="003D1EFA"/>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35C"/>
    <w:rsid w:val="003D7463"/>
    <w:rsid w:val="003D75EC"/>
    <w:rsid w:val="003D7865"/>
    <w:rsid w:val="003D7986"/>
    <w:rsid w:val="003E0BFB"/>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DF8"/>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70A"/>
    <w:rsid w:val="004717C4"/>
    <w:rsid w:val="00471B2D"/>
    <w:rsid w:val="00471E16"/>
    <w:rsid w:val="00471E71"/>
    <w:rsid w:val="0047222C"/>
    <w:rsid w:val="004722D3"/>
    <w:rsid w:val="004729B1"/>
    <w:rsid w:val="004729EB"/>
    <w:rsid w:val="004730AA"/>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48BE"/>
    <w:rsid w:val="00504C95"/>
    <w:rsid w:val="00504CFE"/>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581"/>
    <w:rsid w:val="00540742"/>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36"/>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68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9B5"/>
    <w:rsid w:val="00597269"/>
    <w:rsid w:val="00597509"/>
    <w:rsid w:val="005977D3"/>
    <w:rsid w:val="00597AF8"/>
    <w:rsid w:val="00597E5D"/>
    <w:rsid w:val="00597ECD"/>
    <w:rsid w:val="005A00CB"/>
    <w:rsid w:val="005A045E"/>
    <w:rsid w:val="005A05C7"/>
    <w:rsid w:val="005A0618"/>
    <w:rsid w:val="005A085B"/>
    <w:rsid w:val="005A0A5D"/>
    <w:rsid w:val="005A10DF"/>
    <w:rsid w:val="005A19BF"/>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FF3"/>
    <w:rsid w:val="00636784"/>
    <w:rsid w:val="006367FE"/>
    <w:rsid w:val="006369BD"/>
    <w:rsid w:val="00636B28"/>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D3"/>
    <w:rsid w:val="00643ECF"/>
    <w:rsid w:val="00643FD3"/>
    <w:rsid w:val="006443EF"/>
    <w:rsid w:val="00644C82"/>
    <w:rsid w:val="006453D5"/>
    <w:rsid w:val="00645E08"/>
    <w:rsid w:val="00645FB6"/>
    <w:rsid w:val="006460BD"/>
    <w:rsid w:val="006463D9"/>
    <w:rsid w:val="00646597"/>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1C0"/>
    <w:rsid w:val="006A2474"/>
    <w:rsid w:val="006A26A1"/>
    <w:rsid w:val="006A2708"/>
    <w:rsid w:val="006A2793"/>
    <w:rsid w:val="006A28BE"/>
    <w:rsid w:val="006A2A97"/>
    <w:rsid w:val="006A2E0D"/>
    <w:rsid w:val="006A2F1A"/>
    <w:rsid w:val="006A33D1"/>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2541"/>
    <w:rsid w:val="006C2722"/>
    <w:rsid w:val="006C29E2"/>
    <w:rsid w:val="006C2C1C"/>
    <w:rsid w:val="006C2C82"/>
    <w:rsid w:val="006C2FD5"/>
    <w:rsid w:val="006C30E3"/>
    <w:rsid w:val="006C3567"/>
    <w:rsid w:val="006C3671"/>
    <w:rsid w:val="006C3870"/>
    <w:rsid w:val="006C3BAB"/>
    <w:rsid w:val="006C3C38"/>
    <w:rsid w:val="006C3E1E"/>
    <w:rsid w:val="006C3FD0"/>
    <w:rsid w:val="006C423A"/>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CD6"/>
    <w:rsid w:val="00700FDF"/>
    <w:rsid w:val="0070138B"/>
    <w:rsid w:val="007014DA"/>
    <w:rsid w:val="00701837"/>
    <w:rsid w:val="00701DA0"/>
    <w:rsid w:val="00701E87"/>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1013"/>
    <w:rsid w:val="0073169F"/>
    <w:rsid w:val="007319ED"/>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EC"/>
    <w:rsid w:val="00786912"/>
    <w:rsid w:val="00786D0D"/>
    <w:rsid w:val="007870F8"/>
    <w:rsid w:val="007871DC"/>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5279"/>
    <w:rsid w:val="00945424"/>
    <w:rsid w:val="00945517"/>
    <w:rsid w:val="0094552F"/>
    <w:rsid w:val="00945D58"/>
    <w:rsid w:val="00945EB9"/>
    <w:rsid w:val="009466AB"/>
    <w:rsid w:val="00946C5A"/>
    <w:rsid w:val="00946E47"/>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3E"/>
    <w:rsid w:val="009717D8"/>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54C"/>
    <w:rsid w:val="00986F77"/>
    <w:rsid w:val="00986FE0"/>
    <w:rsid w:val="0098716E"/>
    <w:rsid w:val="009872F9"/>
    <w:rsid w:val="00987625"/>
    <w:rsid w:val="00987C11"/>
    <w:rsid w:val="00987DC6"/>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2809"/>
    <w:rsid w:val="009F29E1"/>
    <w:rsid w:val="009F3311"/>
    <w:rsid w:val="009F35D5"/>
    <w:rsid w:val="009F3702"/>
    <w:rsid w:val="009F3796"/>
    <w:rsid w:val="009F39DC"/>
    <w:rsid w:val="009F3A22"/>
    <w:rsid w:val="009F3D4E"/>
    <w:rsid w:val="009F40FF"/>
    <w:rsid w:val="009F42DB"/>
    <w:rsid w:val="009F4335"/>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CB3"/>
    <w:rsid w:val="00AA1354"/>
    <w:rsid w:val="00AA142A"/>
    <w:rsid w:val="00AA145D"/>
    <w:rsid w:val="00AA1A24"/>
    <w:rsid w:val="00AA1CC0"/>
    <w:rsid w:val="00AA2293"/>
    <w:rsid w:val="00AA26F7"/>
    <w:rsid w:val="00AA2A27"/>
    <w:rsid w:val="00AA33A9"/>
    <w:rsid w:val="00AA3E65"/>
    <w:rsid w:val="00AA4062"/>
    <w:rsid w:val="00AA43E0"/>
    <w:rsid w:val="00AA45E7"/>
    <w:rsid w:val="00AA4705"/>
    <w:rsid w:val="00AA48F2"/>
    <w:rsid w:val="00AA490F"/>
    <w:rsid w:val="00AA4CCC"/>
    <w:rsid w:val="00AA4DC2"/>
    <w:rsid w:val="00AA4E03"/>
    <w:rsid w:val="00AA5134"/>
    <w:rsid w:val="00AA539D"/>
    <w:rsid w:val="00AA5422"/>
    <w:rsid w:val="00AA62E7"/>
    <w:rsid w:val="00AA643B"/>
    <w:rsid w:val="00AA6672"/>
    <w:rsid w:val="00AA67FD"/>
    <w:rsid w:val="00AA6C33"/>
    <w:rsid w:val="00AA6D8D"/>
    <w:rsid w:val="00AA6E67"/>
    <w:rsid w:val="00AA7863"/>
    <w:rsid w:val="00AA78D1"/>
    <w:rsid w:val="00AA78D7"/>
    <w:rsid w:val="00AA7A91"/>
    <w:rsid w:val="00AB021E"/>
    <w:rsid w:val="00AB0F6D"/>
    <w:rsid w:val="00AB1454"/>
    <w:rsid w:val="00AB159A"/>
    <w:rsid w:val="00AB1697"/>
    <w:rsid w:val="00AB17CD"/>
    <w:rsid w:val="00AB19DD"/>
    <w:rsid w:val="00AB1BF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B03"/>
    <w:rsid w:val="00AF0E8C"/>
    <w:rsid w:val="00AF16CC"/>
    <w:rsid w:val="00AF1DF8"/>
    <w:rsid w:val="00AF2127"/>
    <w:rsid w:val="00AF21D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62B"/>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94E"/>
    <w:rsid w:val="00B51A1B"/>
    <w:rsid w:val="00B51BAD"/>
    <w:rsid w:val="00B51F77"/>
    <w:rsid w:val="00B5226E"/>
    <w:rsid w:val="00B52B50"/>
    <w:rsid w:val="00B52E00"/>
    <w:rsid w:val="00B52F98"/>
    <w:rsid w:val="00B53153"/>
    <w:rsid w:val="00B53267"/>
    <w:rsid w:val="00B53371"/>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DB3"/>
    <w:rsid w:val="00B87E3C"/>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9BE"/>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B7E"/>
    <w:rsid w:val="00C13BF3"/>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4035"/>
    <w:rsid w:val="00C84207"/>
    <w:rsid w:val="00C84630"/>
    <w:rsid w:val="00C848D9"/>
    <w:rsid w:val="00C85138"/>
    <w:rsid w:val="00C8588D"/>
    <w:rsid w:val="00C858FE"/>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7AC"/>
    <w:rsid w:val="00CD1B91"/>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77D5"/>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29B"/>
    <w:rsid w:val="00DD0A6D"/>
    <w:rsid w:val="00DD106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206"/>
    <w:rsid w:val="00E1229C"/>
    <w:rsid w:val="00E125E3"/>
    <w:rsid w:val="00E133C2"/>
    <w:rsid w:val="00E135FF"/>
    <w:rsid w:val="00E13CE9"/>
    <w:rsid w:val="00E13DC1"/>
    <w:rsid w:val="00E13DDE"/>
    <w:rsid w:val="00E13F9F"/>
    <w:rsid w:val="00E14307"/>
    <w:rsid w:val="00E148B6"/>
    <w:rsid w:val="00E14ACF"/>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857"/>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41A"/>
    <w:rsid w:val="00ED46D7"/>
    <w:rsid w:val="00ED49E4"/>
    <w:rsid w:val="00ED52CC"/>
    <w:rsid w:val="00ED53BD"/>
    <w:rsid w:val="00ED55F1"/>
    <w:rsid w:val="00ED5874"/>
    <w:rsid w:val="00ED5C02"/>
    <w:rsid w:val="00ED67E9"/>
    <w:rsid w:val="00ED6941"/>
    <w:rsid w:val="00ED6C6A"/>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45E"/>
    <w:rsid w:val="00F03562"/>
    <w:rsid w:val="00F03822"/>
    <w:rsid w:val="00F0384A"/>
    <w:rsid w:val="00F03857"/>
    <w:rsid w:val="00F038BD"/>
    <w:rsid w:val="00F03B3A"/>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79C"/>
    <w:rsid w:val="00F34850"/>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F7D"/>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7D5"/>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3406</TotalTime>
  <Pages>11</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280</cp:revision>
  <cp:lastPrinted>2009-04-22T21:01:00Z</cp:lastPrinted>
  <dcterms:created xsi:type="dcterms:W3CDTF">2020-07-20T16:47:00Z</dcterms:created>
  <dcterms:modified xsi:type="dcterms:W3CDTF">2020-08-07T16:21:00Z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